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319B1B" w14:textId="77777777" w:rsidR="00D26C7C" w:rsidRDefault="00D26C7C" w:rsidP="00707EB6">
      <w:pPr>
        <w:spacing w:after="0" w:line="360" w:lineRule="auto"/>
        <w:ind w:left="-270" w:firstLine="720"/>
        <w:jc w:val="center"/>
        <w:rPr>
          <w:rFonts w:ascii="Times New Roman" w:hAnsi="Times New Roman" w:cs="Times New Roman"/>
          <w:b/>
          <w:sz w:val="28"/>
          <w:szCs w:val="28"/>
        </w:rPr>
      </w:pPr>
    </w:p>
    <w:p w14:paraId="34181FE5" w14:textId="7ECBA595" w:rsidR="00707EB6" w:rsidRPr="00952662" w:rsidRDefault="00642819" w:rsidP="00707EB6">
      <w:pPr>
        <w:spacing w:after="0" w:line="360" w:lineRule="auto"/>
        <w:ind w:left="-270" w:firstLine="720"/>
        <w:jc w:val="center"/>
        <w:rPr>
          <w:rFonts w:ascii="Times New Roman" w:hAnsi="Times New Roman" w:cs="Times New Roman"/>
          <w:b/>
          <w:sz w:val="28"/>
          <w:szCs w:val="28"/>
        </w:rPr>
      </w:pPr>
      <w:r w:rsidRPr="00707EB6">
        <w:rPr>
          <w:rFonts w:ascii="Times New Roman" w:hAnsi="Times New Roman" w:cs="Times New Roman"/>
          <w:b/>
          <w:sz w:val="28"/>
          <w:szCs w:val="28"/>
        </w:rPr>
        <w:t>Формулы,</w:t>
      </w:r>
      <w:r w:rsidR="00707EB6" w:rsidRPr="00707EB6">
        <w:rPr>
          <w:rFonts w:ascii="Times New Roman" w:hAnsi="Times New Roman" w:cs="Times New Roman"/>
          <w:b/>
          <w:sz w:val="28"/>
          <w:szCs w:val="28"/>
        </w:rPr>
        <w:t xml:space="preserve"> применяемые в ЛКМщик от </w:t>
      </w:r>
      <w:r w:rsidR="00952662" w:rsidRPr="00952662">
        <w:rPr>
          <w:rFonts w:ascii="Times New Roman" w:hAnsi="Times New Roman" w:cs="Times New Roman"/>
          <w:b/>
          <w:sz w:val="28"/>
          <w:szCs w:val="28"/>
        </w:rPr>
        <w:t>0</w:t>
      </w:r>
      <w:r w:rsidR="002B2507">
        <w:rPr>
          <w:rFonts w:ascii="Times New Roman" w:hAnsi="Times New Roman" w:cs="Times New Roman"/>
          <w:b/>
          <w:sz w:val="28"/>
          <w:szCs w:val="28"/>
        </w:rPr>
        <w:t>1</w:t>
      </w:r>
      <w:r w:rsidR="00952662">
        <w:rPr>
          <w:rFonts w:ascii="Times New Roman" w:hAnsi="Times New Roman" w:cs="Times New Roman"/>
          <w:b/>
          <w:sz w:val="28"/>
          <w:szCs w:val="28"/>
        </w:rPr>
        <w:t>.0</w:t>
      </w:r>
      <w:r w:rsidR="002B2507">
        <w:rPr>
          <w:rFonts w:ascii="Times New Roman" w:hAnsi="Times New Roman" w:cs="Times New Roman"/>
          <w:b/>
          <w:sz w:val="28"/>
          <w:szCs w:val="28"/>
        </w:rPr>
        <w:t>6</w:t>
      </w:r>
      <w:r w:rsidR="00952662">
        <w:rPr>
          <w:rFonts w:ascii="Times New Roman" w:hAnsi="Times New Roman" w:cs="Times New Roman"/>
          <w:b/>
          <w:sz w:val="28"/>
          <w:szCs w:val="28"/>
        </w:rPr>
        <w:t>.202</w:t>
      </w:r>
      <w:r w:rsidR="00952662" w:rsidRPr="00952662">
        <w:rPr>
          <w:rFonts w:ascii="Times New Roman" w:hAnsi="Times New Roman" w:cs="Times New Roman"/>
          <w:b/>
          <w:sz w:val="28"/>
          <w:szCs w:val="28"/>
        </w:rPr>
        <w:t>5</w:t>
      </w:r>
    </w:p>
    <w:p w14:paraId="1C8C59CD" w14:textId="77777777" w:rsidR="00707EB6" w:rsidRPr="00707EB6" w:rsidRDefault="00707EB6" w:rsidP="00707EB6">
      <w:pPr>
        <w:spacing w:after="0" w:line="360" w:lineRule="auto"/>
        <w:ind w:left="-270" w:firstLine="720"/>
        <w:jc w:val="both"/>
        <w:rPr>
          <w:rFonts w:ascii="Times New Roman" w:hAnsi="Times New Roman" w:cs="Times New Roman"/>
          <w:sz w:val="28"/>
          <w:szCs w:val="28"/>
        </w:rPr>
      </w:pPr>
    </w:p>
    <w:p w14:paraId="4F5DDD7F"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t>Себестоимость</w:t>
      </w:r>
      <w:r w:rsidR="00577DA8" w:rsidRPr="00113037">
        <w:rPr>
          <w:rFonts w:ascii="Times New Roman" w:hAnsi="Times New Roman" w:cs="Times New Roman"/>
          <w:sz w:val="28"/>
          <w:szCs w:val="28"/>
          <w:lang w:val="en-US"/>
        </w:rPr>
        <w:t xml:space="preserve">, </w:t>
      </w:r>
      <w:r w:rsidR="00577DA8" w:rsidRPr="00113037">
        <w:rPr>
          <w:rFonts w:ascii="Times New Roman" w:hAnsi="Times New Roman" w:cs="Times New Roman"/>
          <w:sz w:val="28"/>
          <w:szCs w:val="28"/>
        </w:rPr>
        <w:t>руб/кг</w:t>
      </w:r>
    </w:p>
    <w:p w14:paraId="5F072AAD" w14:textId="77777777" w:rsidR="00AC33E9" w:rsidRPr="00113037" w:rsidRDefault="00AC33E9" w:rsidP="00707EB6">
      <w:pPr>
        <w:spacing w:after="0" w:line="360" w:lineRule="auto"/>
        <w:ind w:left="-270" w:firstLine="720"/>
        <w:jc w:val="right"/>
        <w:rPr>
          <w:rFonts w:ascii="Times New Roman" w:hAnsi="Times New Roman" w:cs="Times New Roman"/>
          <w:sz w:val="28"/>
          <w:szCs w:val="28"/>
        </w:rPr>
      </w:pPr>
      <m:oMath>
        <m:r>
          <w:rPr>
            <w:rFonts w:ascii="Cambria Math" w:hAnsi="Cambria Math" w:cs="Times New Roman"/>
            <w:sz w:val="28"/>
            <w:szCs w:val="28"/>
            <w:lang w:val="en-US"/>
          </w:rPr>
          <m:t>P</m:t>
        </m:r>
        <m:r>
          <m:rPr>
            <m:sty m:val="p"/>
          </m:rPr>
          <w:rPr>
            <w:rFonts w:ascii="Cambria Math" w:hAnsi="Cambria Math" w:cs="Times New Roman"/>
            <w:sz w:val="28"/>
            <w:szCs w:val="28"/>
          </w:rPr>
          <m:t>= к</m:t>
        </m:r>
        <m:nary>
          <m:naryPr>
            <m:chr m:val="∑"/>
            <m:limLoc m:val="undOvr"/>
            <m:supHide m:val="1"/>
            <m:ctrlPr>
              <w:rPr>
                <w:rFonts w:ascii="Cambria Math" w:hAnsi="Cambria Math" w:cs="Times New Roman"/>
                <w:sz w:val="28"/>
                <w:szCs w:val="28"/>
                <w:lang w:val="en-US"/>
              </w:rPr>
            </m:ctrlPr>
          </m:naryPr>
          <m:sub>
            <m:r>
              <w:rPr>
                <w:rFonts w:ascii="Cambria Math" w:hAnsi="Cambria Math" w:cs="Times New Roman"/>
                <w:sz w:val="28"/>
                <w:szCs w:val="28"/>
                <w:lang w:val="en-US"/>
              </w:rPr>
              <m:t>i</m:t>
            </m:r>
          </m:sub>
          <m:sup/>
          <m:e>
            <m:sSub>
              <m:sSubPr>
                <m:ctrlPr>
                  <w:rPr>
                    <w:rFonts w:ascii="Cambria Math" w:hAnsi="Cambria Math" w:cs="Times New Roman"/>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m:t>
                </m:r>
              </m:sub>
            </m:sSub>
          </m:e>
        </m:nary>
      </m:oMath>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Pr="00113037">
        <w:rPr>
          <w:rFonts w:ascii="Times New Roman" w:eastAsiaTheme="minorEastAsia" w:hAnsi="Times New Roman" w:cs="Times New Roman"/>
          <w:sz w:val="28"/>
          <w:szCs w:val="28"/>
        </w:rPr>
        <w:tab/>
      </w:r>
      <w:r w:rsidRPr="00113037">
        <w:rPr>
          <w:rFonts w:ascii="Times New Roman" w:eastAsiaTheme="minorEastAsia" w:hAnsi="Times New Roman" w:cs="Times New Roman"/>
          <w:sz w:val="28"/>
          <w:szCs w:val="28"/>
        </w:rPr>
        <w:tab/>
        <w:t>(1)</w:t>
      </w:r>
    </w:p>
    <w:p w14:paraId="30FD0B03" w14:textId="77777777" w:rsidR="00AC33E9" w:rsidRPr="00113037" w:rsidRDefault="00AC33E9"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 xml:space="preserve">Где </w:t>
      </w:r>
      <w:r w:rsidRPr="00113037">
        <w:rPr>
          <w:rFonts w:ascii="Times New Roman" w:hAnsi="Times New Roman" w:cs="Times New Roman"/>
          <w:sz w:val="28"/>
          <w:szCs w:val="28"/>
          <w:lang w:val="en-US"/>
        </w:rPr>
        <w:t>x</w:t>
      </w:r>
      <w:r w:rsidRPr="00113037">
        <w:rPr>
          <w:rFonts w:ascii="Times New Roman" w:hAnsi="Times New Roman" w:cs="Times New Roman"/>
          <w:sz w:val="28"/>
          <w:szCs w:val="28"/>
        </w:rPr>
        <w:t xml:space="preserve"> – массовая доля компонента в рецептуре,  </w:t>
      </w:r>
      <w:r w:rsidRPr="00113037">
        <w:rPr>
          <w:rFonts w:ascii="Times New Roman" w:hAnsi="Times New Roman" w:cs="Times New Roman"/>
          <w:sz w:val="28"/>
          <w:szCs w:val="28"/>
          <w:lang w:val="en-US"/>
        </w:rPr>
        <w:t>p</w:t>
      </w:r>
      <w:r w:rsidRPr="00113037">
        <w:rPr>
          <w:rFonts w:ascii="Times New Roman" w:hAnsi="Times New Roman" w:cs="Times New Roman"/>
          <w:sz w:val="28"/>
          <w:szCs w:val="28"/>
        </w:rPr>
        <w:t xml:space="preserve"> – стоимость компонента</w:t>
      </w:r>
      <w:r w:rsidR="00C45561" w:rsidRPr="00113037">
        <w:rPr>
          <w:rFonts w:ascii="Times New Roman" w:hAnsi="Times New Roman" w:cs="Times New Roman"/>
          <w:sz w:val="28"/>
          <w:szCs w:val="28"/>
        </w:rPr>
        <w:t xml:space="preserve">; </w:t>
      </w:r>
      <m:oMath>
        <m:r>
          <w:rPr>
            <w:rFonts w:ascii="Cambria Math" w:eastAsiaTheme="minorEastAsia" w:hAnsi="Cambria Math" w:cs="Times New Roman"/>
            <w:sz w:val="28"/>
            <w:szCs w:val="28"/>
          </w:rPr>
          <m:t>к</m:t>
        </m:r>
      </m:oMath>
      <w:r w:rsidRPr="00113037">
        <w:rPr>
          <w:rFonts w:ascii="Times New Roman" w:eastAsiaTheme="minorEastAsia" w:hAnsi="Times New Roman" w:cs="Times New Roman"/>
          <w:sz w:val="28"/>
          <w:szCs w:val="28"/>
        </w:rPr>
        <w:t xml:space="preserve"> - коэффициент, учитывающий потери компонентов в технологическом цикле производства</w:t>
      </w:r>
      <w:r w:rsidR="00C45561" w:rsidRPr="00113037">
        <w:rPr>
          <w:rFonts w:ascii="Times New Roman" w:eastAsiaTheme="minorEastAsia" w:hAnsi="Times New Roman" w:cs="Times New Roman"/>
          <w:sz w:val="28"/>
          <w:szCs w:val="28"/>
        </w:rPr>
        <w:t>.</w:t>
      </w:r>
    </w:p>
    <w:p w14:paraId="769C3599" w14:textId="77777777" w:rsidR="000B40B2" w:rsidRPr="00113037" w:rsidRDefault="000B40B2" w:rsidP="00707EB6">
      <w:pPr>
        <w:spacing w:after="0" w:line="360" w:lineRule="auto"/>
        <w:ind w:left="-270" w:firstLine="720"/>
        <w:jc w:val="both"/>
        <w:rPr>
          <w:rFonts w:ascii="Times New Roman" w:eastAsiaTheme="minorEastAsia" w:hAnsi="Times New Roman" w:cs="Times New Roman"/>
          <w:sz w:val="28"/>
          <w:szCs w:val="28"/>
          <w:lang w:val="en-US"/>
        </w:rPr>
      </w:pPr>
      <w:r w:rsidRPr="00113037">
        <w:rPr>
          <w:rFonts w:ascii="Times New Roman" w:eastAsiaTheme="minorEastAsia" w:hAnsi="Times New Roman" w:cs="Times New Roman"/>
          <w:sz w:val="28"/>
          <w:szCs w:val="28"/>
        </w:rPr>
        <w:t>Примечания</w:t>
      </w:r>
      <w:r w:rsidRPr="00113037">
        <w:rPr>
          <w:rFonts w:ascii="Times New Roman" w:eastAsiaTheme="minorEastAsia" w:hAnsi="Times New Roman" w:cs="Times New Roman"/>
          <w:sz w:val="28"/>
          <w:szCs w:val="28"/>
          <w:lang w:val="en-US"/>
        </w:rPr>
        <w:t>:</w:t>
      </w:r>
    </w:p>
    <w:p w14:paraId="61C121AC" w14:textId="77777777" w:rsidR="000B40B2" w:rsidRPr="00113037" w:rsidRDefault="000B40B2" w:rsidP="00707EB6">
      <w:pPr>
        <w:pStyle w:val="ListParagraph"/>
        <w:numPr>
          <w:ilvl w:val="0"/>
          <w:numId w:val="2"/>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Если валюта указана не в рублях, то происходит обращение к ЦБ и происходит пересчет в рубли по текущему курсу.</w:t>
      </w:r>
    </w:p>
    <w:p w14:paraId="49359D53" w14:textId="77777777" w:rsidR="000B40B2" w:rsidRPr="00113037" w:rsidRDefault="000B40B2" w:rsidP="00707EB6">
      <w:pPr>
        <w:pStyle w:val="ListParagraph"/>
        <w:numPr>
          <w:ilvl w:val="0"/>
          <w:numId w:val="2"/>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Коэффициент «к» задается в интерфейсе для каждой рецептуры. Изначально равен 1</w:t>
      </w:r>
      <w:r w:rsidRPr="00113037">
        <w:rPr>
          <w:rFonts w:ascii="Times New Roman" w:eastAsiaTheme="minorEastAsia" w:hAnsi="Times New Roman" w:cs="Times New Roman"/>
          <w:sz w:val="28"/>
          <w:szCs w:val="28"/>
          <w:lang w:val="en-US"/>
        </w:rPr>
        <w:t>.</w:t>
      </w:r>
    </w:p>
    <w:p w14:paraId="28E14AD3" w14:textId="77777777" w:rsidR="000B40B2" w:rsidRPr="00113037" w:rsidRDefault="000B40B2" w:rsidP="00707EB6">
      <w:pPr>
        <w:spacing w:after="0" w:line="360" w:lineRule="auto"/>
        <w:ind w:left="-270" w:firstLine="720"/>
        <w:jc w:val="center"/>
        <w:rPr>
          <w:rFonts w:ascii="Times New Roman" w:eastAsiaTheme="minorEastAsia" w:hAnsi="Times New Roman" w:cs="Times New Roman"/>
          <w:sz w:val="28"/>
          <w:szCs w:val="28"/>
        </w:rPr>
      </w:pPr>
      <w:r w:rsidRPr="00113037">
        <w:rPr>
          <w:rFonts w:ascii="Times New Roman" w:hAnsi="Times New Roman" w:cs="Times New Roman"/>
          <w:noProof/>
          <w:lang w:eastAsia="ru-RU"/>
        </w:rPr>
        <w:drawing>
          <wp:inline distT="0" distB="0" distL="0" distR="0" wp14:anchorId="562DF885" wp14:editId="3CA3E1CE">
            <wp:extent cx="2658871" cy="145605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63686" cy="1458692"/>
                    </a:xfrm>
                    <a:prstGeom prst="rect">
                      <a:avLst/>
                    </a:prstGeom>
                  </pic:spPr>
                </pic:pic>
              </a:graphicData>
            </a:graphic>
          </wp:inline>
        </w:drawing>
      </w:r>
    </w:p>
    <w:p w14:paraId="66005A0A" w14:textId="77777777" w:rsidR="00C45561" w:rsidRPr="00113037" w:rsidRDefault="00C45561" w:rsidP="00707EB6">
      <w:pPr>
        <w:spacing w:after="0" w:line="360" w:lineRule="auto"/>
        <w:ind w:left="-270" w:firstLine="720"/>
        <w:jc w:val="both"/>
        <w:rPr>
          <w:rFonts w:ascii="Times New Roman" w:eastAsiaTheme="minorEastAsia" w:hAnsi="Times New Roman" w:cs="Times New Roman"/>
          <w:sz w:val="28"/>
          <w:szCs w:val="28"/>
        </w:rPr>
      </w:pPr>
    </w:p>
    <w:p w14:paraId="368B2639" w14:textId="77777777" w:rsidR="00AC33E9" w:rsidRPr="00113037" w:rsidRDefault="00AC33E9" w:rsidP="00707EB6">
      <w:pPr>
        <w:spacing w:after="0" w:line="360" w:lineRule="auto"/>
        <w:ind w:left="-270" w:firstLine="720"/>
        <w:jc w:val="both"/>
        <w:rPr>
          <w:rFonts w:ascii="Times New Roman" w:hAnsi="Times New Roman" w:cs="Times New Roman"/>
          <w:sz w:val="28"/>
          <w:szCs w:val="28"/>
        </w:rPr>
      </w:pPr>
    </w:p>
    <w:p w14:paraId="13462476"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t>Массовая доля нелетучих веществ</w:t>
      </w:r>
      <w:r w:rsidR="00577DA8" w:rsidRPr="00113037">
        <w:rPr>
          <w:rFonts w:ascii="Times New Roman" w:hAnsi="Times New Roman" w:cs="Times New Roman"/>
          <w:sz w:val="28"/>
          <w:szCs w:val="28"/>
          <w:lang w:val="en-US"/>
        </w:rPr>
        <w:t>,</w:t>
      </w:r>
      <w:r w:rsidR="00577DA8" w:rsidRPr="00113037">
        <w:rPr>
          <w:rFonts w:ascii="Times New Roman" w:hAnsi="Times New Roman" w:cs="Times New Roman"/>
          <w:sz w:val="28"/>
          <w:szCs w:val="28"/>
        </w:rPr>
        <w:t xml:space="preserve"> %</w:t>
      </w:r>
    </w:p>
    <w:p w14:paraId="04F18ED9"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sz w:val="28"/>
          <w:szCs w:val="28"/>
        </w:rPr>
      </w:pP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m</m:t>
            </m:r>
          </m:sub>
        </m:sSub>
        <m:r>
          <m:rPr>
            <m:sty m:val="p"/>
          </m:rPr>
          <w:rPr>
            <w:rFonts w:ascii="Cambria Math" w:hAnsi="Cambria Math" w:cs="Times New Roman"/>
            <w:sz w:val="28"/>
            <w:szCs w:val="28"/>
          </w:rPr>
          <m:t>= 100*</m:t>
        </m:r>
        <m:nary>
          <m:naryPr>
            <m:chr m:val="∑"/>
            <m:limLoc m:val="undOvr"/>
            <m:supHide m:val="1"/>
            <m:ctrlPr>
              <w:rPr>
                <w:rFonts w:ascii="Cambria Math" w:hAnsi="Cambria Math" w:cs="Times New Roman"/>
                <w:sz w:val="28"/>
                <w:szCs w:val="28"/>
                <w:lang w:val="en-US"/>
              </w:rPr>
            </m:ctrlPr>
          </m:naryPr>
          <m:sub>
            <m:r>
              <w:rPr>
                <w:rFonts w:ascii="Cambria Math" w:hAnsi="Cambria Math" w:cs="Times New Roman"/>
                <w:sz w:val="28"/>
                <w:szCs w:val="28"/>
                <w:lang w:val="en-US"/>
              </w:rPr>
              <m:t>i</m:t>
            </m:r>
          </m:sub>
          <m:sup/>
          <m:e>
            <m:sSub>
              <m:sSubPr>
                <m:ctrlPr>
                  <w:rPr>
                    <w:rFonts w:ascii="Cambria Math" w:hAnsi="Cambria Math" w:cs="Times New Roman"/>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i</m:t>
                </m:r>
              </m:sub>
            </m:sSub>
          </m:e>
        </m:nary>
      </m:oMath>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AC33E9" w:rsidRPr="00113037">
        <w:rPr>
          <w:rFonts w:ascii="Times New Roman" w:eastAsiaTheme="minorEastAsia" w:hAnsi="Times New Roman" w:cs="Times New Roman"/>
          <w:sz w:val="28"/>
          <w:szCs w:val="28"/>
        </w:rPr>
        <w:tab/>
      </w:r>
      <w:r w:rsidR="00AC33E9" w:rsidRPr="00113037">
        <w:rPr>
          <w:rFonts w:ascii="Times New Roman" w:eastAsiaTheme="minorEastAsia" w:hAnsi="Times New Roman" w:cs="Times New Roman"/>
          <w:sz w:val="28"/>
          <w:szCs w:val="28"/>
        </w:rPr>
        <w:tab/>
        <w:t>(2)</w:t>
      </w:r>
    </w:p>
    <w:p w14:paraId="4201D55A" w14:textId="77777777" w:rsidR="000B5EC6" w:rsidRDefault="00AC33E9" w:rsidP="000B5EC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 xml:space="preserve">Где </w:t>
      </w:r>
      <w:r w:rsidRPr="00113037">
        <w:rPr>
          <w:rFonts w:ascii="Times New Roman" w:hAnsi="Times New Roman" w:cs="Times New Roman"/>
          <w:sz w:val="28"/>
          <w:szCs w:val="28"/>
          <w:lang w:val="en-US"/>
        </w:rPr>
        <w:t>x</w:t>
      </w:r>
      <w:r w:rsidRPr="00113037">
        <w:rPr>
          <w:rFonts w:ascii="Times New Roman" w:hAnsi="Times New Roman" w:cs="Times New Roman"/>
          <w:sz w:val="28"/>
          <w:szCs w:val="28"/>
        </w:rPr>
        <w:t xml:space="preserve"> – массовая доля компонента в рецептуре, </w:t>
      </w:r>
      <w:r w:rsidRPr="00113037">
        <w:rPr>
          <w:rFonts w:ascii="Times New Roman" w:hAnsi="Times New Roman" w:cs="Times New Roman"/>
          <w:sz w:val="28"/>
          <w:szCs w:val="28"/>
          <w:lang w:val="en-US"/>
        </w:rPr>
        <w:t>w</w:t>
      </w:r>
      <w:r w:rsidRPr="00113037">
        <w:rPr>
          <w:rFonts w:ascii="Times New Roman" w:hAnsi="Times New Roman" w:cs="Times New Roman"/>
          <w:sz w:val="28"/>
          <w:szCs w:val="28"/>
        </w:rPr>
        <w:t xml:space="preserve"> – массовая доля нелетучих веществ в компоненте.</w:t>
      </w:r>
    </w:p>
    <w:p w14:paraId="5B62B237" w14:textId="77777777" w:rsidR="004957EC" w:rsidRPr="000B5EC6" w:rsidRDefault="00577DA8" w:rsidP="000B5EC6">
      <w:pPr>
        <w:spacing w:after="0" w:line="360" w:lineRule="auto"/>
        <w:ind w:firstLine="450"/>
        <w:jc w:val="both"/>
        <w:rPr>
          <w:rFonts w:ascii="Times New Roman" w:hAnsi="Times New Roman" w:cs="Times New Roman"/>
          <w:sz w:val="28"/>
          <w:szCs w:val="28"/>
        </w:rPr>
      </w:pPr>
      <w:r w:rsidRPr="00113037">
        <w:rPr>
          <w:rFonts w:ascii="Times New Roman" w:hAnsi="Times New Roman" w:cs="Times New Roman"/>
          <w:sz w:val="28"/>
          <w:szCs w:val="28"/>
        </w:rPr>
        <w:t>Примечание</w:t>
      </w:r>
      <w:r w:rsidRPr="00113037">
        <w:rPr>
          <w:rFonts w:ascii="Times New Roman" w:hAnsi="Times New Roman" w:cs="Times New Roman"/>
          <w:sz w:val="28"/>
          <w:szCs w:val="28"/>
          <w:lang w:val="en-US"/>
        </w:rPr>
        <w:t>:</w:t>
      </w:r>
    </w:p>
    <w:p w14:paraId="745BBD9F" w14:textId="77777777" w:rsidR="00577DA8" w:rsidRPr="00113037" w:rsidRDefault="00577DA8" w:rsidP="00707EB6">
      <w:pPr>
        <w:pStyle w:val="ListParagraph"/>
        <w:numPr>
          <w:ilvl w:val="0"/>
          <w:numId w:val="3"/>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 xml:space="preserve">Пигменты и наполнители считаются 100% нелетучими веществами. </w:t>
      </w:r>
    </w:p>
    <w:p w14:paraId="7E866E33" w14:textId="77777777" w:rsidR="00577DA8" w:rsidRPr="00113037" w:rsidRDefault="00577DA8" w:rsidP="00707EB6">
      <w:pPr>
        <w:pStyle w:val="ListParagraph"/>
        <w:numPr>
          <w:ilvl w:val="0"/>
          <w:numId w:val="3"/>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 xml:space="preserve">Растворители считаются </w:t>
      </w:r>
      <w:r w:rsidR="004957EC" w:rsidRPr="00113037">
        <w:rPr>
          <w:rFonts w:ascii="Times New Roman" w:hAnsi="Times New Roman" w:cs="Times New Roman"/>
          <w:sz w:val="28"/>
          <w:szCs w:val="28"/>
        </w:rPr>
        <w:t xml:space="preserve">100% </w:t>
      </w:r>
      <w:r w:rsidRPr="00113037">
        <w:rPr>
          <w:rFonts w:ascii="Times New Roman" w:hAnsi="Times New Roman" w:cs="Times New Roman"/>
          <w:sz w:val="28"/>
          <w:szCs w:val="28"/>
        </w:rPr>
        <w:t>летучими.</w:t>
      </w:r>
    </w:p>
    <w:p w14:paraId="063E9B09" w14:textId="77777777" w:rsidR="00577DA8" w:rsidRPr="00113037" w:rsidRDefault="004957EC" w:rsidP="00707EB6">
      <w:pPr>
        <w:pStyle w:val="ListParagraph"/>
        <w:numPr>
          <w:ilvl w:val="0"/>
          <w:numId w:val="3"/>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Для пленкообразователей и пигментных паст массовые доли нелетучих веществ указываются в их характеристиках.</w:t>
      </w:r>
    </w:p>
    <w:p w14:paraId="2ACE492A" w14:textId="77777777" w:rsidR="004957EC" w:rsidRPr="00113037" w:rsidRDefault="004957EC" w:rsidP="00707EB6">
      <w:pPr>
        <w:pStyle w:val="ListParagraph"/>
        <w:numPr>
          <w:ilvl w:val="0"/>
          <w:numId w:val="3"/>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lastRenderedPageBreak/>
        <w:t>Учет функциональных добавок и отвердитель настраивается дополнительно</w:t>
      </w:r>
      <w:r w:rsidR="00E95042" w:rsidRPr="00113037">
        <w:rPr>
          <w:rFonts w:ascii="Times New Roman" w:hAnsi="Times New Roman" w:cs="Times New Roman"/>
          <w:sz w:val="28"/>
          <w:szCs w:val="28"/>
        </w:rPr>
        <w:t xml:space="preserve">, </w:t>
      </w:r>
      <w:r w:rsidR="00267E93" w:rsidRPr="00113037">
        <w:rPr>
          <w:rFonts w:ascii="Times New Roman" w:hAnsi="Times New Roman" w:cs="Times New Roman"/>
          <w:sz w:val="28"/>
          <w:szCs w:val="28"/>
        </w:rPr>
        <w:t>есть 3 варианта</w:t>
      </w:r>
      <w:r w:rsidR="00E95042" w:rsidRPr="00113037">
        <w:rPr>
          <w:rFonts w:ascii="Times New Roman" w:hAnsi="Times New Roman" w:cs="Times New Roman"/>
          <w:sz w:val="28"/>
          <w:szCs w:val="28"/>
        </w:rPr>
        <w:t xml:space="preserve"> (выбор сохраняется для всех рецептур)</w:t>
      </w:r>
      <w:r w:rsidRPr="00113037">
        <w:rPr>
          <w:rFonts w:ascii="Times New Roman" w:hAnsi="Times New Roman" w:cs="Times New Roman"/>
          <w:sz w:val="28"/>
          <w:szCs w:val="28"/>
        </w:rPr>
        <w:t>:</w:t>
      </w:r>
    </w:p>
    <w:p w14:paraId="46D9A022" w14:textId="77777777" w:rsidR="004957EC" w:rsidRPr="00113037" w:rsidRDefault="00267E93" w:rsidP="00707EB6">
      <w:pPr>
        <w:pStyle w:val="ListParagraph"/>
        <w:numPr>
          <w:ilvl w:val="0"/>
          <w:numId w:val="4"/>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Учитывать все функциональные добавки и отвердители. (Стандартно)</w:t>
      </w:r>
    </w:p>
    <w:p w14:paraId="25E103F5" w14:textId="77777777" w:rsidR="00267E93" w:rsidRPr="00113037" w:rsidRDefault="00267E93" w:rsidP="00707EB6">
      <w:pPr>
        <w:pStyle w:val="ListParagraph"/>
        <w:numPr>
          <w:ilvl w:val="0"/>
          <w:numId w:val="4"/>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Учитываются из функциональных добавок только пластификаторы (в типе указано, что пластификатор) и учитываются отвердители.</w:t>
      </w:r>
    </w:p>
    <w:p w14:paraId="44618C0B" w14:textId="77777777" w:rsidR="00267E93" w:rsidRPr="00113037" w:rsidRDefault="00267E93" w:rsidP="00707EB6">
      <w:pPr>
        <w:pStyle w:val="ListParagraph"/>
        <w:numPr>
          <w:ilvl w:val="0"/>
          <w:numId w:val="4"/>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 xml:space="preserve">Учитываются из функциональных добавок только пластификаторы, отвердители </w:t>
      </w:r>
      <w:r w:rsidRPr="00113037">
        <w:rPr>
          <w:rFonts w:ascii="Times New Roman" w:hAnsi="Times New Roman" w:cs="Times New Roman"/>
          <w:sz w:val="28"/>
          <w:szCs w:val="28"/>
          <w:u w:val="single"/>
        </w:rPr>
        <w:t>не</w:t>
      </w:r>
      <w:r w:rsidRPr="00113037">
        <w:rPr>
          <w:rFonts w:ascii="Times New Roman" w:hAnsi="Times New Roman" w:cs="Times New Roman"/>
          <w:sz w:val="28"/>
          <w:szCs w:val="28"/>
        </w:rPr>
        <w:t xml:space="preserve"> учитываются.</w:t>
      </w:r>
    </w:p>
    <w:p w14:paraId="6D466B1E" w14:textId="77777777" w:rsidR="00577DA8" w:rsidRPr="00113037" w:rsidRDefault="00743477" w:rsidP="00707EB6">
      <w:pPr>
        <w:spacing w:after="0" w:line="360" w:lineRule="auto"/>
        <w:ind w:left="-270" w:firstLine="720"/>
        <w:jc w:val="center"/>
        <w:rPr>
          <w:rFonts w:ascii="Times New Roman" w:hAnsi="Times New Roman" w:cs="Times New Roman"/>
          <w:sz w:val="28"/>
          <w:szCs w:val="28"/>
        </w:rPr>
      </w:pPr>
      <w:r w:rsidRPr="00113037">
        <w:rPr>
          <w:rFonts w:ascii="Times New Roman" w:hAnsi="Times New Roman" w:cs="Times New Roman"/>
          <w:noProof/>
          <w:sz w:val="28"/>
          <w:szCs w:val="28"/>
          <w:lang w:eastAsia="ru-RU"/>
        </w:rPr>
        <w:drawing>
          <wp:inline distT="0" distB="0" distL="0" distR="0" wp14:anchorId="761A6D5B" wp14:editId="6EE22DDF">
            <wp:extent cx="2418255" cy="167640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23149" cy="1679793"/>
                    </a:xfrm>
                    <a:prstGeom prst="rect">
                      <a:avLst/>
                    </a:prstGeom>
                  </pic:spPr>
                </pic:pic>
              </a:graphicData>
            </a:graphic>
          </wp:inline>
        </w:drawing>
      </w:r>
    </w:p>
    <w:p w14:paraId="41885808" w14:textId="77777777" w:rsidR="00E95042" w:rsidRPr="00113037" w:rsidRDefault="00E95042" w:rsidP="00707EB6">
      <w:pPr>
        <w:spacing w:after="0" w:line="360" w:lineRule="auto"/>
        <w:ind w:left="-270" w:firstLine="720"/>
        <w:jc w:val="center"/>
        <w:rPr>
          <w:rFonts w:ascii="Times New Roman" w:hAnsi="Times New Roman" w:cs="Times New Roman"/>
          <w:sz w:val="28"/>
          <w:szCs w:val="28"/>
        </w:rPr>
      </w:pPr>
    </w:p>
    <w:p w14:paraId="26A607BF" w14:textId="77777777" w:rsidR="00E95042" w:rsidRPr="00113037" w:rsidRDefault="00E95042" w:rsidP="00707EB6">
      <w:pPr>
        <w:spacing w:after="0" w:line="360" w:lineRule="auto"/>
        <w:ind w:left="-270" w:firstLine="720"/>
        <w:jc w:val="center"/>
        <w:rPr>
          <w:rFonts w:ascii="Times New Roman" w:hAnsi="Times New Roman" w:cs="Times New Roman"/>
          <w:sz w:val="28"/>
          <w:szCs w:val="28"/>
        </w:rPr>
      </w:pPr>
    </w:p>
    <w:p w14:paraId="4A83DFE3" w14:textId="77777777" w:rsidR="00E95042"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t>Примерная плотность лакокрасочного материала</w:t>
      </w:r>
      <w:r w:rsidR="00E95042" w:rsidRPr="00113037">
        <w:rPr>
          <w:rFonts w:ascii="Times New Roman" w:hAnsi="Times New Roman" w:cs="Times New Roman"/>
          <w:sz w:val="28"/>
          <w:szCs w:val="28"/>
        </w:rPr>
        <w:t xml:space="preserve">, </w:t>
      </w:r>
      <w:r w:rsidR="00E95042" w:rsidRPr="00113037">
        <w:rPr>
          <w:rFonts w:ascii="Times New Roman" w:eastAsiaTheme="minorEastAsia" w:hAnsi="Times New Roman" w:cs="Times New Roman"/>
          <w:sz w:val="28"/>
          <w:szCs w:val="28"/>
        </w:rPr>
        <w:t>г/см</w:t>
      </w:r>
      <w:r w:rsidR="00E95042" w:rsidRPr="00113037">
        <w:rPr>
          <w:rFonts w:ascii="Times New Roman" w:eastAsiaTheme="minorEastAsia" w:hAnsi="Times New Roman" w:cs="Times New Roman"/>
          <w:sz w:val="28"/>
          <w:szCs w:val="28"/>
          <w:vertAlign w:val="superscript"/>
        </w:rPr>
        <w:t>3</w:t>
      </w:r>
      <w:r w:rsidRPr="00113037">
        <w:rPr>
          <w:rFonts w:ascii="Times New Roman" w:hAnsi="Times New Roman" w:cs="Times New Roman"/>
          <w:sz w:val="28"/>
          <w:szCs w:val="28"/>
        </w:rPr>
        <w:t>.</w:t>
      </w:r>
    </w:p>
    <w:p w14:paraId="4030D577" w14:textId="77777777" w:rsidR="00AC33E9" w:rsidRPr="00113037" w:rsidRDefault="00000000" w:rsidP="00707EB6">
      <w:pPr>
        <w:spacing w:after="0" w:line="360" w:lineRule="auto"/>
        <w:ind w:left="-270" w:firstLine="720"/>
        <w:jc w:val="right"/>
        <w:rPr>
          <w:rFonts w:ascii="Times New Roman" w:hAnsi="Times New Roman" w:cs="Times New Roman"/>
          <w:sz w:val="28"/>
          <w:szCs w:val="28"/>
        </w:rPr>
      </w:pP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м</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all</m:t>
            </m:r>
          </m:sub>
        </m:sSub>
        <m:r>
          <m:rPr>
            <m:sty m:val="p"/>
          </m:rPr>
          <w:rPr>
            <w:rFonts w:ascii="Cambria Math" w:hAnsi="Cambria Math" w:cs="Times New Roman"/>
            <w:sz w:val="28"/>
            <w:szCs w:val="28"/>
          </w:rPr>
          <m:t xml:space="preserve"> / </m:t>
        </m:r>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lang w:val="en-US"/>
              </w:rPr>
              <m:t>i</m:t>
            </m:r>
          </m:sub>
          <m:sup/>
          <m:e>
            <m:sSub>
              <m:sSubPr>
                <m:ctrlPr>
                  <w:rPr>
                    <w:rFonts w:ascii="Cambria Math" w:hAnsi="Cambria Math" w:cs="Times New Roman"/>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lang w:val="en-US"/>
                  </w:rPr>
                  <m:t>i</m:t>
                </m:r>
              </m:sub>
            </m:sSub>
          </m:e>
        </m:nary>
      </m:oMath>
      <w:r w:rsidR="00E95042" w:rsidRPr="00113037">
        <w:rPr>
          <w:rFonts w:ascii="Times New Roman" w:eastAsiaTheme="minorEastAsia" w:hAnsi="Times New Roman" w:cs="Times New Roman"/>
          <w:sz w:val="28"/>
          <w:szCs w:val="28"/>
        </w:rPr>
        <w:t xml:space="preserve"> </w:t>
      </w:r>
      <w:r w:rsidR="00E95042" w:rsidRPr="00113037">
        <w:rPr>
          <w:rFonts w:ascii="Times New Roman" w:eastAsiaTheme="minorEastAsia" w:hAnsi="Times New Roman" w:cs="Times New Roman"/>
          <w:sz w:val="28"/>
          <w:szCs w:val="28"/>
        </w:rPr>
        <w:tab/>
      </w:r>
      <w:r w:rsidR="00E95042" w:rsidRPr="00113037">
        <w:rPr>
          <w:rFonts w:ascii="Times New Roman" w:eastAsiaTheme="minorEastAsia" w:hAnsi="Times New Roman" w:cs="Times New Roman"/>
          <w:sz w:val="28"/>
          <w:szCs w:val="28"/>
        </w:rPr>
        <w:tab/>
      </w:r>
      <w:r w:rsidR="00E95042" w:rsidRPr="00113037">
        <w:rPr>
          <w:rFonts w:ascii="Times New Roman" w:eastAsiaTheme="minorEastAsia" w:hAnsi="Times New Roman" w:cs="Times New Roman"/>
          <w:sz w:val="28"/>
          <w:szCs w:val="28"/>
        </w:rPr>
        <w:tab/>
      </w:r>
      <w:r w:rsidR="00E95042" w:rsidRPr="00113037">
        <w:rPr>
          <w:rFonts w:ascii="Times New Roman" w:eastAsiaTheme="minorEastAsia" w:hAnsi="Times New Roman" w:cs="Times New Roman"/>
          <w:sz w:val="28"/>
          <w:szCs w:val="28"/>
        </w:rPr>
        <w:tab/>
        <w:t xml:space="preserve"> </w:t>
      </w:r>
      <w:r w:rsidR="002520A7" w:rsidRPr="00113037">
        <w:rPr>
          <w:rFonts w:ascii="Times New Roman" w:eastAsiaTheme="minorEastAsia" w:hAnsi="Times New Roman" w:cs="Times New Roman"/>
          <w:sz w:val="28"/>
          <w:szCs w:val="28"/>
        </w:rPr>
        <w:tab/>
      </w:r>
      <w:r w:rsidR="00E95042" w:rsidRPr="00113037">
        <w:rPr>
          <w:rFonts w:ascii="Times New Roman" w:eastAsiaTheme="minorEastAsia" w:hAnsi="Times New Roman" w:cs="Times New Roman"/>
          <w:sz w:val="28"/>
          <w:szCs w:val="28"/>
        </w:rPr>
        <w:t>(3)</w:t>
      </w:r>
    </w:p>
    <w:p w14:paraId="2C7A1371"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hAnsi="Times New Roman" w:cs="Times New Roman"/>
          <w:sz w:val="28"/>
          <w:szCs w:val="28"/>
        </w:rPr>
        <w:t xml:space="preserve">Где </w:t>
      </w:r>
      <w:r w:rsidR="00952662">
        <w:rPr>
          <w:rFonts w:ascii="Times New Roman" w:hAnsi="Times New Roman" w:cs="Times New Roman"/>
          <w:sz w:val="28"/>
          <w:szCs w:val="28"/>
          <w:lang w:val="en-US"/>
        </w:rPr>
        <w:t>m</w:t>
      </w:r>
      <w:r w:rsidRPr="00113037">
        <w:rPr>
          <w:rFonts w:ascii="Times New Roman" w:hAnsi="Times New Roman" w:cs="Times New Roman"/>
          <w:sz w:val="28"/>
          <w:szCs w:val="28"/>
        </w:rPr>
        <w:t xml:space="preserve"> – </w:t>
      </w:r>
      <w:r w:rsidR="00952662">
        <w:rPr>
          <w:rFonts w:ascii="Times New Roman" w:hAnsi="Times New Roman" w:cs="Times New Roman"/>
          <w:sz w:val="28"/>
          <w:szCs w:val="28"/>
        </w:rPr>
        <w:t>масса</w:t>
      </w:r>
      <w:r w:rsidRPr="00113037">
        <w:rPr>
          <w:rFonts w:ascii="Times New Roman" w:hAnsi="Times New Roman" w:cs="Times New Roman"/>
          <w:sz w:val="28"/>
          <w:szCs w:val="28"/>
        </w:rPr>
        <w:t xml:space="preserve"> компонента в рецептуре, </w:t>
      </w:r>
      <m:oMath>
        <m:r>
          <w:rPr>
            <w:rFonts w:ascii="Cambria Math" w:hAnsi="Cambria Math" w:cs="Times New Roman"/>
            <w:sz w:val="28"/>
            <w:szCs w:val="28"/>
            <w:lang w:val="en-US"/>
          </w:rPr>
          <m:t>ρ</m:t>
        </m:r>
      </m:oMath>
      <w:r w:rsidRPr="00113037">
        <w:rPr>
          <w:rFonts w:ascii="Times New Roman" w:hAnsi="Times New Roman" w:cs="Times New Roman"/>
          <w:sz w:val="28"/>
          <w:szCs w:val="28"/>
        </w:rPr>
        <w:t xml:space="preserve"> – плотность компонента </w:t>
      </w:r>
      <w:r w:rsidRPr="00113037">
        <w:rPr>
          <w:rFonts w:ascii="Times New Roman" w:eastAsiaTheme="minorEastAsia" w:hAnsi="Times New Roman" w:cs="Times New Roman"/>
          <w:sz w:val="28"/>
          <w:szCs w:val="28"/>
        </w:rPr>
        <w:t>(г/см</w:t>
      </w:r>
      <w:r w:rsidRPr="00113037">
        <w:rPr>
          <w:rFonts w:ascii="Times New Roman" w:eastAsiaTheme="minorEastAsia" w:hAnsi="Times New Roman" w:cs="Times New Roman"/>
          <w:sz w:val="28"/>
          <w:szCs w:val="28"/>
          <w:vertAlign w:val="superscript"/>
        </w:rPr>
        <w:t>3</w:t>
      </w:r>
      <w:r w:rsidRPr="00113037">
        <w:rPr>
          <w:rFonts w:ascii="Times New Roman" w:eastAsiaTheme="minorEastAsia" w:hAnsi="Times New Roman" w:cs="Times New Roman"/>
          <w:sz w:val="28"/>
          <w:szCs w:val="28"/>
        </w:rPr>
        <w:t>)</w:t>
      </w:r>
      <w:r w:rsidR="00952662">
        <w:rPr>
          <w:rFonts w:ascii="Times New Roman" w:eastAsiaTheme="minorEastAsia" w:hAnsi="Times New Roman" w:cs="Times New Roman"/>
          <w:sz w:val="28"/>
          <w:szCs w:val="28"/>
        </w:rPr>
        <w:t xml:space="preserve">, </w:t>
      </w:r>
      <m:oMath>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all</m:t>
            </m:r>
          </m:sub>
        </m:sSub>
      </m:oMath>
      <w:r w:rsidR="00952662">
        <w:rPr>
          <w:rFonts w:ascii="Times New Roman" w:eastAsiaTheme="minorEastAsia" w:hAnsi="Times New Roman" w:cs="Times New Roman"/>
          <w:sz w:val="28"/>
          <w:szCs w:val="28"/>
        </w:rPr>
        <w:t xml:space="preserve"> – масса всех компонентов</w:t>
      </w:r>
      <w:r w:rsidRPr="00113037">
        <w:rPr>
          <w:rFonts w:ascii="Times New Roman" w:eastAsiaTheme="minorEastAsia" w:hAnsi="Times New Roman" w:cs="Times New Roman"/>
          <w:sz w:val="28"/>
          <w:szCs w:val="28"/>
        </w:rPr>
        <w:t>.</w:t>
      </w:r>
    </w:p>
    <w:p w14:paraId="6248AE64" w14:textId="77777777" w:rsidR="002520A7" w:rsidRPr="00113037" w:rsidRDefault="002520A7"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Примечание:</w:t>
      </w:r>
    </w:p>
    <w:p w14:paraId="19571217" w14:textId="77777777" w:rsidR="002520A7" w:rsidRPr="00113037" w:rsidRDefault="002520A7"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1) </w:t>
      </w:r>
      <w:r w:rsidRPr="00113037">
        <w:rPr>
          <w:rFonts w:ascii="Times New Roman" w:hAnsi="Times New Roman" w:cs="Times New Roman"/>
          <w:sz w:val="28"/>
          <w:szCs w:val="28"/>
        </w:rPr>
        <w:t>При допущении, что плотность аддитивна.</w:t>
      </w:r>
    </w:p>
    <w:p w14:paraId="3C5DB514" w14:textId="77777777" w:rsidR="002520A7" w:rsidRPr="00113037" w:rsidRDefault="002520A7" w:rsidP="00707EB6">
      <w:pPr>
        <w:spacing w:after="0" w:line="360" w:lineRule="auto"/>
        <w:ind w:left="-270" w:firstLine="720"/>
        <w:jc w:val="both"/>
        <w:rPr>
          <w:rFonts w:ascii="Times New Roman" w:hAnsi="Times New Roman" w:cs="Times New Roman"/>
          <w:sz w:val="28"/>
          <w:szCs w:val="28"/>
        </w:rPr>
      </w:pPr>
      <w:r w:rsidRPr="00113037">
        <w:rPr>
          <w:rFonts w:ascii="Times New Roman" w:eastAsiaTheme="minorEastAsia" w:hAnsi="Times New Roman" w:cs="Times New Roman"/>
          <w:sz w:val="28"/>
          <w:szCs w:val="28"/>
        </w:rPr>
        <w:t xml:space="preserve">2) </w:t>
      </w:r>
      <w:r w:rsidRPr="00113037">
        <w:rPr>
          <w:rFonts w:ascii="Times New Roman" w:hAnsi="Times New Roman" w:cs="Times New Roman"/>
          <w:sz w:val="28"/>
          <w:szCs w:val="28"/>
        </w:rPr>
        <w:t>Плотность может быть уточнена физическим измерением ЛКМ для более точного дальнейшего расчета.</w:t>
      </w:r>
    </w:p>
    <w:p w14:paraId="71F886FF" w14:textId="77777777" w:rsidR="00AC33E9" w:rsidRDefault="005E4212" w:rsidP="005E4212">
      <w:pPr>
        <w:spacing w:after="0" w:line="360" w:lineRule="auto"/>
        <w:ind w:left="-270" w:firstLine="720"/>
        <w:jc w:val="center"/>
        <w:rPr>
          <w:rFonts w:ascii="Times New Roman" w:hAnsi="Times New Roman" w:cs="Times New Roman"/>
          <w:sz w:val="28"/>
          <w:szCs w:val="28"/>
        </w:rPr>
      </w:pPr>
      <w:r w:rsidRPr="005E4212">
        <w:rPr>
          <w:rFonts w:ascii="Times New Roman" w:hAnsi="Times New Roman" w:cs="Times New Roman"/>
          <w:noProof/>
          <w:sz w:val="28"/>
          <w:szCs w:val="28"/>
          <w:lang w:eastAsia="ru-RU"/>
        </w:rPr>
        <w:drawing>
          <wp:inline distT="0" distB="0" distL="0" distR="0" wp14:anchorId="7606C0EA" wp14:editId="7C23C96A">
            <wp:extent cx="2800350" cy="1271482"/>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0261" cy="1280523"/>
                    </a:xfrm>
                    <a:prstGeom prst="rect">
                      <a:avLst/>
                    </a:prstGeom>
                  </pic:spPr>
                </pic:pic>
              </a:graphicData>
            </a:graphic>
          </wp:inline>
        </w:drawing>
      </w:r>
    </w:p>
    <w:p w14:paraId="665FD075" w14:textId="77777777" w:rsidR="005E4212" w:rsidRPr="00113037" w:rsidRDefault="005E4212" w:rsidP="005E4212">
      <w:pPr>
        <w:spacing w:after="0" w:line="360" w:lineRule="auto"/>
        <w:ind w:left="-270" w:firstLine="720"/>
        <w:jc w:val="center"/>
        <w:rPr>
          <w:rFonts w:ascii="Times New Roman" w:hAnsi="Times New Roman" w:cs="Times New Roman"/>
          <w:sz w:val="28"/>
          <w:szCs w:val="28"/>
        </w:rPr>
      </w:pPr>
    </w:p>
    <w:p w14:paraId="04CD0108"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lastRenderedPageBreak/>
        <w:t xml:space="preserve">Объемная доля нелетучих веществ </w:t>
      </w:r>
    </w:p>
    <w:p w14:paraId="47AD524B" w14:textId="77777777" w:rsidR="00AC33E9" w:rsidRPr="00113037" w:rsidRDefault="00AC33E9" w:rsidP="00707EB6">
      <w:pPr>
        <w:pStyle w:val="ListParagraph"/>
        <w:spacing w:after="0" w:line="360" w:lineRule="auto"/>
        <w:ind w:left="-270" w:firstLine="720"/>
        <w:contextualSpacing w:val="0"/>
        <w:jc w:val="both"/>
        <w:rPr>
          <w:rFonts w:ascii="Times New Roman" w:hAnsi="Times New Roman" w:cs="Times New Roman"/>
          <w:sz w:val="28"/>
          <w:szCs w:val="28"/>
        </w:rPr>
      </w:pPr>
      <w:r w:rsidRPr="00113037">
        <w:rPr>
          <w:rFonts w:ascii="Times New Roman" w:hAnsi="Times New Roman" w:cs="Times New Roman"/>
          <w:sz w:val="28"/>
          <w:szCs w:val="28"/>
        </w:rPr>
        <w:t>[</w:t>
      </w:r>
      <w:r w:rsidRPr="00113037">
        <w:rPr>
          <w:rFonts w:ascii="Times New Roman" w:hAnsi="Times New Roman" w:cs="Times New Roman"/>
          <w:color w:val="444444"/>
          <w:sz w:val="28"/>
          <w:szCs w:val="28"/>
          <w:shd w:val="clear" w:color="auto" w:fill="FFFFFF"/>
        </w:rPr>
        <w:t xml:space="preserve">ГОСТ Р 50535-93 </w:t>
      </w:r>
      <w:r w:rsidRPr="00113037">
        <w:rPr>
          <w:rFonts w:ascii="Times New Roman" w:hAnsi="Times New Roman" w:cs="Times New Roman"/>
          <w:bCs/>
          <w:color w:val="444444"/>
          <w:sz w:val="28"/>
          <w:szCs w:val="28"/>
          <w:shd w:val="clear" w:color="auto" w:fill="FFFFFF"/>
        </w:rPr>
        <w:t>Методы определения объемной доли нелетучих веществ метод Б</w:t>
      </w:r>
      <w:r w:rsidRPr="00113037">
        <w:rPr>
          <w:rFonts w:ascii="Times New Roman" w:hAnsi="Times New Roman" w:cs="Times New Roman"/>
          <w:sz w:val="28"/>
          <w:szCs w:val="28"/>
        </w:rPr>
        <w:t>]</w:t>
      </w:r>
    </w:p>
    <w:p w14:paraId="5F3ADE89"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sz w:val="28"/>
          <w:szCs w:val="28"/>
        </w:rPr>
      </w:pP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V</m:t>
            </m:r>
          </m:sub>
        </m:sSub>
        <m:r>
          <m:rPr>
            <m:sty m:val="p"/>
          </m:rPr>
          <w:rPr>
            <w:rFonts w:ascii="Cambria Math" w:hAnsi="Cambria Math" w:cs="Times New Roman"/>
            <w:sz w:val="28"/>
            <w:szCs w:val="28"/>
          </w:rPr>
          <m:t>=</m:t>
        </m:r>
        <m:f>
          <m:fPr>
            <m:ctrlPr>
              <w:rPr>
                <w:rFonts w:ascii="Cambria Math" w:hAnsi="Cambria Math" w:cs="Times New Roman"/>
                <w:sz w:val="28"/>
                <w:szCs w:val="28"/>
                <w:lang w:val="en-US"/>
              </w:rPr>
            </m:ctrlPr>
          </m:fPr>
          <m:num>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V</m:t>
                </m:r>
              </m:e>
              <m:sub>
                <m:r>
                  <m:rPr>
                    <m:sty m:val="p"/>
                  </m:rPr>
                  <w:rPr>
                    <w:rFonts w:ascii="Cambria Math" w:hAnsi="Cambria Math" w:cs="Times New Roman"/>
                    <w:sz w:val="28"/>
                    <w:szCs w:val="28"/>
                  </w:rPr>
                  <m:t>М</m:t>
                </m:r>
              </m:sub>
              <m:sup>
                <m:r>
                  <m:rPr>
                    <m:sty m:val="p"/>
                  </m:rPr>
                  <w:rPr>
                    <w:rFonts w:ascii="Cambria Math" w:hAnsi="Cambria Math" w:cs="Times New Roman"/>
                    <w:sz w:val="28"/>
                    <w:szCs w:val="28"/>
                  </w:rPr>
                  <m:t>'</m:t>
                </m:r>
              </m:sup>
            </m:sSubSup>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w:rPr>
                    <w:rFonts w:ascii="Cambria Math" w:hAnsi="Cambria Math" w:cs="Times New Roman"/>
                    <w:sz w:val="28"/>
                    <w:szCs w:val="28"/>
                    <w:lang w:val="en-US"/>
                  </w:rPr>
                  <m:t>V</m:t>
                </m:r>
              </m:e>
              <m:sub>
                <m:r>
                  <m:rPr>
                    <m:sty m:val="p"/>
                  </m:rPr>
                  <w:rPr>
                    <w:rFonts w:ascii="Cambria Math" w:hAnsi="Cambria Math" w:cs="Times New Roman"/>
                    <w:sz w:val="28"/>
                    <w:szCs w:val="28"/>
                  </w:rPr>
                  <m:t>ЛВ</m:t>
                </m:r>
              </m:sub>
            </m:sSub>
          </m:num>
          <m:den>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V</m:t>
                </m:r>
              </m:e>
              <m:sub>
                <m:r>
                  <m:rPr>
                    <m:sty m:val="p"/>
                  </m:rPr>
                  <w:rPr>
                    <w:rFonts w:ascii="Cambria Math" w:hAnsi="Cambria Math" w:cs="Times New Roman"/>
                    <w:sz w:val="28"/>
                    <w:szCs w:val="28"/>
                  </w:rPr>
                  <m:t>М</m:t>
                </m:r>
              </m:sub>
              <m:sup>
                <m:r>
                  <m:rPr>
                    <m:sty m:val="p"/>
                  </m:rPr>
                  <w:rPr>
                    <w:rFonts w:ascii="Cambria Math" w:hAnsi="Cambria Math" w:cs="Times New Roman"/>
                    <w:sz w:val="28"/>
                    <w:szCs w:val="28"/>
                  </w:rPr>
                  <m:t>'</m:t>
                </m:r>
              </m:sup>
            </m:sSubSup>
          </m:den>
        </m:f>
        <m:r>
          <m:rPr>
            <m:sty m:val="p"/>
          </m:rPr>
          <w:rPr>
            <w:rFonts w:ascii="Cambria Math" w:hAnsi="Cambria Math" w:cs="Times New Roman"/>
            <w:sz w:val="28"/>
            <w:szCs w:val="28"/>
          </w:rPr>
          <m:t>*100</m:t>
        </m:r>
      </m:oMath>
      <w:r w:rsidR="002520A7" w:rsidRPr="00113037">
        <w:rPr>
          <w:rFonts w:ascii="Times New Roman" w:eastAsiaTheme="minorEastAsia" w:hAnsi="Times New Roman" w:cs="Times New Roman"/>
          <w:sz w:val="28"/>
          <w:szCs w:val="28"/>
        </w:rPr>
        <w:t xml:space="preserve"> </w:t>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t xml:space="preserve"> (4.1)</w:t>
      </w:r>
    </w:p>
    <w:p w14:paraId="70781F0F" w14:textId="77777777" w:rsidR="00AC33E9" w:rsidRPr="00113037" w:rsidRDefault="00AC33E9" w:rsidP="00707EB6">
      <w:pPr>
        <w:spacing w:after="0" w:line="360" w:lineRule="auto"/>
        <w:ind w:left="-270" w:firstLine="720"/>
        <w:jc w:val="both"/>
        <w:rPr>
          <w:rFonts w:ascii="Times New Roman" w:hAnsi="Times New Roman" w:cs="Times New Roman"/>
          <w:sz w:val="28"/>
          <w:szCs w:val="28"/>
        </w:rPr>
      </w:pPr>
      <w:r w:rsidRPr="00113037">
        <w:rPr>
          <w:rFonts w:ascii="Times New Roman" w:eastAsiaTheme="minorEastAsia" w:hAnsi="Times New Roman" w:cs="Times New Roman"/>
          <w:sz w:val="28"/>
          <w:szCs w:val="28"/>
        </w:rPr>
        <w:t xml:space="preserve">Где </w:t>
      </w:r>
      <m:oMath>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V</m:t>
            </m:r>
          </m:e>
          <m:sub>
            <m:r>
              <m:rPr>
                <m:sty m:val="p"/>
              </m:rPr>
              <w:rPr>
                <w:rFonts w:ascii="Cambria Math" w:hAnsi="Cambria Math" w:cs="Times New Roman"/>
                <w:sz w:val="28"/>
                <w:szCs w:val="28"/>
              </w:rPr>
              <m:t>М</m:t>
            </m:r>
          </m:sub>
          <m:sup>
            <m:r>
              <m:rPr>
                <m:sty m:val="p"/>
              </m:rPr>
              <w:rPr>
                <w:rFonts w:ascii="Cambria Math" w:hAnsi="Cambria Math" w:cs="Times New Roman"/>
                <w:sz w:val="28"/>
                <w:szCs w:val="28"/>
              </w:rPr>
              <m:t>'</m:t>
            </m:r>
          </m:sup>
        </m:sSubSup>
      </m:oMath>
      <w:r w:rsidRPr="00113037">
        <w:rPr>
          <w:rFonts w:ascii="Times New Roman" w:eastAsiaTheme="minorEastAsia" w:hAnsi="Times New Roman" w:cs="Times New Roman"/>
          <w:sz w:val="28"/>
          <w:szCs w:val="28"/>
        </w:rPr>
        <w:t xml:space="preserve"> - объем 100 г лакокрасочного материала (см</w:t>
      </w:r>
      <w:r w:rsidRPr="00113037">
        <w:rPr>
          <w:rFonts w:ascii="Times New Roman" w:eastAsiaTheme="minorEastAsia" w:hAnsi="Times New Roman" w:cs="Times New Roman"/>
          <w:sz w:val="28"/>
          <w:szCs w:val="28"/>
          <w:vertAlign w:val="superscript"/>
        </w:rPr>
        <w:t>3</w:t>
      </w:r>
      <w:r w:rsidRPr="00113037">
        <w:rPr>
          <w:rFonts w:ascii="Times New Roman" w:eastAsiaTheme="minorEastAsia" w:hAnsi="Times New Roman" w:cs="Times New Roman"/>
          <w:sz w:val="28"/>
          <w:szCs w:val="28"/>
        </w:rPr>
        <w:t xml:space="preserve">),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V</m:t>
            </m:r>
          </m:e>
          <m:sub>
            <m:r>
              <m:rPr>
                <m:sty m:val="p"/>
              </m:rPr>
              <w:rPr>
                <w:rFonts w:ascii="Cambria Math" w:hAnsi="Cambria Math" w:cs="Times New Roman"/>
                <w:sz w:val="28"/>
                <w:szCs w:val="28"/>
              </w:rPr>
              <m:t>ЛВ</m:t>
            </m:r>
          </m:sub>
        </m:sSub>
      </m:oMath>
      <w:r w:rsidRPr="00113037">
        <w:rPr>
          <w:rFonts w:ascii="Times New Roman" w:eastAsiaTheme="minorEastAsia" w:hAnsi="Times New Roman" w:cs="Times New Roman"/>
          <w:sz w:val="28"/>
          <w:szCs w:val="28"/>
        </w:rPr>
        <w:t xml:space="preserve"> - объем летучих веществ в 100 г материала (см</w:t>
      </w:r>
      <w:r w:rsidRPr="00113037">
        <w:rPr>
          <w:rFonts w:ascii="Times New Roman" w:eastAsiaTheme="minorEastAsia" w:hAnsi="Times New Roman" w:cs="Times New Roman"/>
          <w:sz w:val="28"/>
          <w:szCs w:val="28"/>
          <w:vertAlign w:val="superscript"/>
        </w:rPr>
        <w:t>3</w:t>
      </w:r>
      <w:r w:rsidRPr="00113037">
        <w:rPr>
          <w:rFonts w:ascii="Times New Roman" w:eastAsiaTheme="minorEastAsia" w:hAnsi="Times New Roman" w:cs="Times New Roman"/>
          <w:sz w:val="28"/>
          <w:szCs w:val="28"/>
        </w:rPr>
        <w:t>).</w:t>
      </w:r>
    </w:p>
    <w:p w14:paraId="4B4C74DD"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sz w:val="28"/>
          <w:szCs w:val="28"/>
        </w:rPr>
      </w:pP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V</m:t>
            </m:r>
          </m:e>
          <m:sub>
            <m:r>
              <m:rPr>
                <m:sty m:val="p"/>
              </m:rPr>
              <w:rPr>
                <w:rFonts w:ascii="Cambria Math" w:hAnsi="Cambria Math" w:cs="Times New Roman"/>
                <w:sz w:val="28"/>
                <w:szCs w:val="28"/>
              </w:rPr>
              <m:t>ЛВ</m:t>
            </m:r>
          </m:sub>
        </m:sSub>
        <m:r>
          <m:rPr>
            <m:sty m:val="p"/>
          </m:rPr>
          <w:rPr>
            <w:rFonts w:ascii="Cambria Math" w:hAnsi="Cambria Math" w:cs="Times New Roman"/>
            <w:sz w:val="28"/>
            <w:szCs w:val="28"/>
          </w:rPr>
          <m:t>=</m:t>
        </m:r>
        <m:f>
          <m:fPr>
            <m:ctrlPr>
              <w:rPr>
                <w:rFonts w:ascii="Cambria Math" w:hAnsi="Cambria Math" w:cs="Times New Roman"/>
                <w:sz w:val="28"/>
                <w:szCs w:val="28"/>
                <w:lang w:val="en-US"/>
              </w:rPr>
            </m:ctrlPr>
          </m:fPr>
          <m:num>
            <m:r>
              <m:rPr>
                <m:sty m:val="p"/>
              </m:rPr>
              <w:rPr>
                <w:rFonts w:ascii="Cambria Math" w:hAnsi="Cambria Math" w:cs="Times New Roman"/>
                <w:sz w:val="28"/>
                <w:szCs w:val="28"/>
              </w:rPr>
              <m:t>100-</m:t>
            </m:r>
            <m:r>
              <w:rPr>
                <w:rFonts w:ascii="Cambria Math" w:hAnsi="Cambria Math" w:cs="Times New Roman"/>
                <w:sz w:val="28"/>
                <w:szCs w:val="28"/>
                <w:lang w:val="en-US"/>
              </w:rPr>
              <m:t>X</m:t>
            </m:r>
          </m:num>
          <m:den>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ЛВ</m:t>
                </m:r>
              </m:sub>
            </m:sSub>
          </m:den>
        </m:f>
      </m:oMath>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t>(4.2)</w:t>
      </w:r>
    </w:p>
    <w:p w14:paraId="4F2C2A36"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Где Х – массовая доля нелетучих веществ в 100 г,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ЛВ</m:t>
            </m:r>
          </m:sub>
        </m:sSub>
      </m:oMath>
      <w:r w:rsidRPr="00113037">
        <w:rPr>
          <w:rFonts w:ascii="Times New Roman" w:eastAsiaTheme="minorEastAsia" w:hAnsi="Times New Roman" w:cs="Times New Roman"/>
          <w:sz w:val="28"/>
          <w:szCs w:val="28"/>
        </w:rPr>
        <w:t xml:space="preserve"> – плотность летучих веществ (г/см</w:t>
      </w:r>
      <w:r w:rsidRPr="00113037">
        <w:rPr>
          <w:rFonts w:ascii="Times New Roman" w:eastAsiaTheme="minorEastAsia" w:hAnsi="Times New Roman" w:cs="Times New Roman"/>
          <w:sz w:val="28"/>
          <w:szCs w:val="28"/>
          <w:vertAlign w:val="superscript"/>
        </w:rPr>
        <w:t>3</w:t>
      </w:r>
      <w:r w:rsidRPr="00113037">
        <w:rPr>
          <w:rFonts w:ascii="Times New Roman" w:eastAsiaTheme="minorEastAsia" w:hAnsi="Times New Roman" w:cs="Times New Roman"/>
          <w:sz w:val="28"/>
          <w:szCs w:val="28"/>
        </w:rPr>
        <w:t>).</w:t>
      </w:r>
    </w:p>
    <w:p w14:paraId="6C5C30FB" w14:textId="77777777" w:rsidR="00E95042" w:rsidRPr="00113037" w:rsidRDefault="002520A7"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Примечание:</w:t>
      </w:r>
    </w:p>
    <w:p w14:paraId="27D00572" w14:textId="77777777" w:rsidR="002520A7" w:rsidRPr="00113037" w:rsidRDefault="002520A7" w:rsidP="00707EB6">
      <w:pPr>
        <w:pStyle w:val="ListParagraph"/>
        <w:numPr>
          <w:ilvl w:val="0"/>
          <w:numId w:val="5"/>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Массовая доля нелетучих веществ берется из расчета в п. 2.  </w:t>
      </w:r>
    </w:p>
    <w:p w14:paraId="726DAE6B" w14:textId="77777777" w:rsidR="002520A7" w:rsidRPr="00113037" w:rsidRDefault="002520A7" w:rsidP="00707EB6">
      <w:pPr>
        <w:pStyle w:val="ListParagraph"/>
        <w:spacing w:after="0" w:line="360" w:lineRule="auto"/>
        <w:ind w:left="-270" w:firstLine="720"/>
        <w:jc w:val="both"/>
        <w:rPr>
          <w:rFonts w:ascii="Times New Roman" w:eastAsiaTheme="minorEastAsia" w:hAnsi="Times New Roman" w:cs="Times New Roman"/>
          <w:sz w:val="28"/>
          <w:szCs w:val="28"/>
        </w:rPr>
      </w:pPr>
    </w:p>
    <w:p w14:paraId="74C92E10"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sz w:val="28"/>
          <w:szCs w:val="28"/>
        </w:rPr>
      </w:pP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ЛВ</m:t>
            </m:r>
          </m:sub>
        </m:sSub>
        <m:r>
          <m:rPr>
            <m:sty m:val="p"/>
          </m:rPr>
          <w:rPr>
            <w:rFonts w:ascii="Cambria Math" w:hAnsi="Cambria Math" w:cs="Times New Roman"/>
            <w:sz w:val="28"/>
            <w:szCs w:val="28"/>
          </w:rPr>
          <m:t>=</m:t>
        </m:r>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lang w:val="en-US"/>
              </w:rPr>
              <m:t>i</m:t>
            </m:r>
          </m:sub>
          <m:sup/>
          <m:e>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e>
        </m:nary>
      </m:oMath>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t>(4.3)</w:t>
      </w:r>
    </w:p>
    <w:p w14:paraId="64F90AEE"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Где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lang w:val="en-US"/>
              </w:rPr>
              <m:t>i</m:t>
            </m:r>
          </m:sub>
        </m:sSub>
      </m:oMath>
      <w:r w:rsidRPr="00113037">
        <w:rPr>
          <w:rFonts w:ascii="Times New Roman" w:eastAsiaTheme="minorEastAsia" w:hAnsi="Times New Roman" w:cs="Times New Roman"/>
          <w:sz w:val="28"/>
          <w:szCs w:val="28"/>
        </w:rPr>
        <w:t xml:space="preserve"> – плотность вещества (г/см</w:t>
      </w:r>
      <w:r w:rsidRPr="00113037">
        <w:rPr>
          <w:rFonts w:ascii="Times New Roman" w:eastAsiaTheme="minorEastAsia" w:hAnsi="Times New Roman" w:cs="Times New Roman"/>
          <w:sz w:val="28"/>
          <w:szCs w:val="28"/>
          <w:vertAlign w:val="superscript"/>
        </w:rPr>
        <w:t>3</w:t>
      </w:r>
      <w:r w:rsidRPr="00113037">
        <w:rPr>
          <w:rFonts w:ascii="Times New Roman" w:eastAsiaTheme="minorEastAsia" w:hAnsi="Times New Roman" w:cs="Times New Roman"/>
          <w:sz w:val="28"/>
          <w:szCs w:val="28"/>
        </w:rPr>
        <w:t xml:space="preserve">),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oMath>
      <w:r w:rsidRPr="00113037">
        <w:rPr>
          <w:rFonts w:ascii="Times New Roman" w:eastAsiaTheme="minorEastAsia" w:hAnsi="Times New Roman" w:cs="Times New Roman"/>
          <w:sz w:val="28"/>
          <w:szCs w:val="28"/>
        </w:rPr>
        <w:t xml:space="preserve"> – массовая доля летучего вещества среди летучих компонентов.</w:t>
      </w:r>
    </w:p>
    <w:p w14:paraId="412534B0"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sz w:val="28"/>
          <w:szCs w:val="28"/>
        </w:rPr>
      </w:pPr>
      <m:oMath>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V</m:t>
            </m:r>
          </m:e>
          <m:sub>
            <m:r>
              <m:rPr>
                <m:sty m:val="p"/>
              </m:rPr>
              <w:rPr>
                <w:rFonts w:ascii="Cambria Math" w:hAnsi="Cambria Math" w:cs="Times New Roman"/>
                <w:sz w:val="28"/>
                <w:szCs w:val="28"/>
              </w:rPr>
              <m:t>М</m:t>
            </m:r>
          </m:sub>
          <m:sup>
            <m:r>
              <m:rPr>
                <m:sty m:val="p"/>
              </m:rPr>
              <w:rPr>
                <w:rFonts w:ascii="Cambria Math" w:hAnsi="Cambria Math" w:cs="Times New Roman"/>
                <w:sz w:val="28"/>
                <w:szCs w:val="28"/>
              </w:rPr>
              <m:t>'</m:t>
            </m:r>
          </m:sup>
        </m:sSubSup>
        <m:r>
          <m:rPr>
            <m:sty m:val="p"/>
          </m:rPr>
          <w:rPr>
            <w:rFonts w:ascii="Cambria Math" w:hAnsi="Cambria Math" w:cs="Times New Roman"/>
            <w:sz w:val="28"/>
            <w:szCs w:val="28"/>
          </w:rPr>
          <m:t>=</m:t>
        </m:r>
        <m:f>
          <m:fPr>
            <m:ctrlPr>
              <w:rPr>
                <w:rFonts w:ascii="Cambria Math" w:hAnsi="Cambria Math" w:cs="Times New Roman"/>
                <w:sz w:val="28"/>
                <w:szCs w:val="28"/>
                <w:lang w:val="en-US"/>
              </w:rPr>
            </m:ctrlPr>
          </m:fPr>
          <m:num>
            <m:r>
              <m:rPr>
                <m:sty m:val="p"/>
              </m:rPr>
              <w:rPr>
                <w:rFonts w:ascii="Cambria Math" w:hAnsi="Cambria Math" w:cs="Times New Roman"/>
                <w:sz w:val="28"/>
                <w:szCs w:val="28"/>
              </w:rPr>
              <m:t>100</m:t>
            </m:r>
          </m:num>
          <m:den>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м</m:t>
                </m:r>
              </m:sub>
            </m:sSub>
          </m:den>
        </m:f>
      </m:oMath>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t>(4.4)</w:t>
      </w:r>
    </w:p>
    <w:p w14:paraId="4B6310D0"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hAnsi="Times New Roman" w:cs="Times New Roman"/>
          <w:sz w:val="28"/>
          <w:szCs w:val="28"/>
        </w:rPr>
        <w:t xml:space="preserve">Где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м</m:t>
            </m:r>
          </m:sub>
        </m:sSub>
      </m:oMath>
      <w:r w:rsidRPr="00113037">
        <w:rPr>
          <w:rFonts w:ascii="Times New Roman" w:eastAsiaTheme="minorEastAsia" w:hAnsi="Times New Roman" w:cs="Times New Roman"/>
          <w:sz w:val="28"/>
          <w:szCs w:val="28"/>
        </w:rPr>
        <w:t xml:space="preserve"> – плотность лакокрасочного материала (г/см</w:t>
      </w:r>
      <w:r w:rsidRPr="00113037">
        <w:rPr>
          <w:rFonts w:ascii="Times New Roman" w:eastAsiaTheme="minorEastAsia" w:hAnsi="Times New Roman" w:cs="Times New Roman"/>
          <w:sz w:val="28"/>
          <w:szCs w:val="28"/>
          <w:vertAlign w:val="superscript"/>
        </w:rPr>
        <w:t>3</w:t>
      </w:r>
      <w:r w:rsidRPr="00113037">
        <w:rPr>
          <w:rFonts w:ascii="Times New Roman" w:eastAsiaTheme="minorEastAsia" w:hAnsi="Times New Roman" w:cs="Times New Roman"/>
          <w:sz w:val="28"/>
          <w:szCs w:val="28"/>
        </w:rPr>
        <w:t>).</w:t>
      </w:r>
    </w:p>
    <w:p w14:paraId="3288E357" w14:textId="77777777" w:rsidR="002520A7" w:rsidRPr="00113037" w:rsidRDefault="002520A7"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Примечание:</w:t>
      </w:r>
    </w:p>
    <w:p w14:paraId="48864A09" w14:textId="77777777" w:rsidR="002520A7" w:rsidRPr="00113037" w:rsidRDefault="002520A7"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Если не указана физический измеренная плотность ЛКМ, то берется рассчитанная по аддитивности из п.3.</w:t>
      </w:r>
    </w:p>
    <w:p w14:paraId="62D31568"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p>
    <w:p w14:paraId="56E92453" w14:textId="77777777" w:rsidR="002520A7" w:rsidRPr="00113037" w:rsidRDefault="002520A7" w:rsidP="00707EB6">
      <w:pPr>
        <w:spacing w:after="0" w:line="360" w:lineRule="auto"/>
        <w:ind w:left="-270" w:firstLine="720"/>
        <w:jc w:val="both"/>
        <w:rPr>
          <w:rFonts w:ascii="Times New Roman" w:eastAsiaTheme="minorEastAsia" w:hAnsi="Times New Roman" w:cs="Times New Roman"/>
          <w:sz w:val="28"/>
          <w:szCs w:val="28"/>
        </w:rPr>
      </w:pPr>
    </w:p>
    <w:p w14:paraId="4923736C"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t>Степень пигментирования</w:t>
      </w:r>
    </w:p>
    <w:p w14:paraId="700FC5F5" w14:textId="77777777" w:rsidR="00AC33E9" w:rsidRPr="00113037" w:rsidRDefault="00AC33E9" w:rsidP="00707EB6">
      <w:pPr>
        <w:pStyle w:val="ListParagraph"/>
        <w:spacing w:after="0" w:line="360" w:lineRule="auto"/>
        <w:ind w:left="-270" w:firstLine="720"/>
        <w:contextualSpacing w:val="0"/>
        <w:jc w:val="both"/>
        <w:rPr>
          <w:rFonts w:ascii="Times New Roman" w:hAnsi="Times New Roman" w:cs="Times New Roman"/>
          <w:sz w:val="28"/>
          <w:szCs w:val="28"/>
        </w:rPr>
      </w:pPr>
      <w:r w:rsidRPr="00113037">
        <w:rPr>
          <w:rFonts w:ascii="Times New Roman" w:hAnsi="Times New Roman" w:cs="Times New Roman"/>
          <w:sz w:val="28"/>
          <w:szCs w:val="28"/>
        </w:rPr>
        <w:t>[Мюллер, Б. Лакокрасочные материалы и покрытия. Принципы составления рецептур / Б. Мюллер, У. Пот. – М. :Пейнт-Медиа, 2007. – 564 с.]</w:t>
      </w:r>
    </w:p>
    <w:p w14:paraId="282A2C09" w14:textId="77777777" w:rsidR="00AC33E9" w:rsidRPr="00113037" w:rsidRDefault="00AC33E9" w:rsidP="00707EB6">
      <w:pPr>
        <w:spacing w:after="0" w:line="360" w:lineRule="auto"/>
        <w:ind w:left="-270" w:firstLine="720"/>
        <w:jc w:val="both"/>
        <w:rPr>
          <w:rFonts w:ascii="Times New Roman" w:hAnsi="Times New Roman" w:cs="Times New Roman"/>
          <w:sz w:val="28"/>
          <w:szCs w:val="28"/>
        </w:rPr>
      </w:pPr>
    </w:p>
    <w:p w14:paraId="74E81BA0" w14:textId="77777777" w:rsidR="00AC33E9" w:rsidRPr="00113037" w:rsidRDefault="00AC33E9" w:rsidP="00707EB6">
      <w:pPr>
        <w:spacing w:after="0" w:line="360" w:lineRule="auto"/>
        <w:ind w:left="-270" w:firstLine="720"/>
        <w:jc w:val="right"/>
        <w:rPr>
          <w:rFonts w:ascii="Times New Roman" w:eastAsiaTheme="minorEastAsia" w:hAnsi="Times New Roman" w:cs="Times New Roman"/>
          <w:sz w:val="28"/>
          <w:szCs w:val="28"/>
        </w:rPr>
      </w:pPr>
      <m:oMath>
        <m:r>
          <m:rPr>
            <m:sty m:val="p"/>
          </m:rPr>
          <w:rPr>
            <w:rFonts w:ascii="Cambria Math" w:hAnsi="Cambria Math" w:cs="Times New Roman"/>
            <w:sz w:val="28"/>
            <w:szCs w:val="28"/>
          </w:rPr>
          <m:t>П=</m:t>
        </m:r>
        <m:f>
          <m:fPr>
            <m:ctrlPr>
              <w:rPr>
                <w:rFonts w:ascii="Cambria Math" w:hAnsi="Cambria Math" w:cs="Times New Roman"/>
                <w:sz w:val="28"/>
                <w:szCs w:val="28"/>
              </w:rPr>
            </m:ctrlPr>
          </m:fPr>
          <m:num>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rPr>
                  <m:t>i</m:t>
                </m:r>
              </m:sub>
              <m:sup/>
              <m:e>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i</m:t>
                    </m:r>
                  </m:sub>
                </m:sSub>
              </m:e>
            </m:nary>
          </m:num>
          <m:den>
            <m:nary>
              <m:naryPr>
                <m:chr m:val="∑"/>
                <m:limLoc m:val="undOvr"/>
                <m:supHide m:val="1"/>
                <m:ctrlPr>
                  <w:rPr>
                    <w:rFonts w:ascii="Cambria Math" w:hAnsi="Cambria Math" w:cs="Times New Roman"/>
                    <w:sz w:val="28"/>
                    <w:szCs w:val="28"/>
                  </w:rPr>
                </m:ctrlPr>
              </m:naryPr>
              <m:sub>
                <m:r>
                  <m:rPr>
                    <m:sty m:val="p"/>
                  </m:rPr>
                  <w:rPr>
                    <w:rFonts w:ascii="Cambria Math" w:hAnsi="Cambria Math" w:cs="Times New Roman"/>
                    <w:sz w:val="28"/>
                    <w:szCs w:val="28"/>
                  </w:rPr>
                  <m:t>по</m:t>
                </m:r>
              </m:sub>
              <m:sup/>
              <m:e>
                <m:sSub>
                  <m:sSubPr>
                    <m:ctrlPr>
                      <w:rPr>
                        <w:rFonts w:ascii="Cambria Math" w:hAnsi="Cambria Math" w:cs="Times New Roman"/>
                        <w:sz w:val="28"/>
                        <w:szCs w:val="28"/>
                      </w:rPr>
                    </m:ctrlPr>
                  </m:sSubPr>
                  <m:e>
                    <m:r>
                      <w:rPr>
                        <w:rFonts w:ascii="Cambria Math" w:hAnsi="Cambria Math" w:cs="Times New Roman"/>
                        <w:sz w:val="28"/>
                        <w:szCs w:val="28"/>
                      </w:rPr>
                      <m:t>m</m:t>
                    </m:r>
                  </m:e>
                  <m:sub>
                    <m:r>
                      <m:rPr>
                        <m:sty m:val="p"/>
                      </m:rPr>
                      <w:rPr>
                        <w:rFonts w:ascii="Cambria Math" w:hAnsi="Cambria Math" w:cs="Times New Roman"/>
                        <w:sz w:val="28"/>
                        <w:szCs w:val="28"/>
                      </w:rPr>
                      <m:t>по</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x</m:t>
                    </m:r>
                  </m:e>
                  <m:sub>
                    <m:r>
                      <m:rPr>
                        <m:sty m:val="p"/>
                      </m:rPr>
                      <w:rPr>
                        <w:rFonts w:ascii="Cambria Math" w:hAnsi="Cambria Math" w:cs="Times New Roman"/>
                        <w:sz w:val="28"/>
                        <w:szCs w:val="28"/>
                      </w:rPr>
                      <m:t>по</m:t>
                    </m:r>
                  </m:sub>
                </m:sSub>
              </m:e>
            </m:nary>
          </m:den>
        </m:f>
      </m:oMath>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r>
      <w:r w:rsidR="002520A7" w:rsidRPr="00113037">
        <w:rPr>
          <w:rFonts w:ascii="Times New Roman" w:eastAsiaTheme="minorEastAsia" w:hAnsi="Times New Roman" w:cs="Times New Roman"/>
          <w:sz w:val="28"/>
          <w:szCs w:val="28"/>
        </w:rPr>
        <w:tab/>
        <w:t>(5)</w:t>
      </w:r>
    </w:p>
    <w:p w14:paraId="0778B879"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lastRenderedPageBreak/>
        <w:t xml:space="preserve">Где </w:t>
      </w:r>
      <m:oMath>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i</m:t>
            </m:r>
          </m:sub>
        </m:sSub>
      </m:oMath>
      <w:r w:rsidRPr="00113037">
        <w:rPr>
          <w:rFonts w:ascii="Times New Roman" w:eastAsiaTheme="minorEastAsia" w:hAnsi="Times New Roman" w:cs="Times New Roman"/>
          <w:sz w:val="28"/>
          <w:szCs w:val="28"/>
        </w:rPr>
        <w:t xml:space="preserve"> – масса пигмента или наполнителя, </w:t>
      </w:r>
      <m:oMath>
        <m:sSub>
          <m:sSubPr>
            <m:ctrlPr>
              <w:rPr>
                <w:rFonts w:ascii="Cambria Math" w:hAnsi="Cambria Math" w:cs="Times New Roman"/>
                <w:sz w:val="28"/>
                <w:szCs w:val="28"/>
              </w:rPr>
            </m:ctrlPr>
          </m:sSubPr>
          <m:e>
            <m:r>
              <w:rPr>
                <w:rFonts w:ascii="Cambria Math" w:hAnsi="Cambria Math" w:cs="Times New Roman"/>
                <w:sz w:val="28"/>
                <w:szCs w:val="28"/>
              </w:rPr>
              <m:t>m</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масса пленкообразователя, отвердителя пластификатора и др.,</w:t>
      </w:r>
      <m:oMath>
        <m:sSub>
          <m:sSubPr>
            <m:ctrlPr>
              <w:rPr>
                <w:rFonts w:ascii="Cambria Math" w:hAnsi="Cambria Math" w:cs="Times New Roman"/>
                <w:sz w:val="28"/>
                <w:szCs w:val="28"/>
              </w:rPr>
            </m:ctrlPr>
          </m:sSubPr>
          <m:e>
            <m:r>
              <w:rPr>
                <w:rFonts w:ascii="Cambria Math" w:hAnsi="Cambria Math" w:cs="Times New Roman"/>
                <w:sz w:val="28"/>
                <w:szCs w:val="28"/>
              </w:rPr>
              <m:t>x</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массовая доля нелетучих веществ  пленкообразователя, отвердителя</w:t>
      </w:r>
      <w:r w:rsidR="002520A7" w:rsidRPr="00113037">
        <w:rPr>
          <w:rFonts w:ascii="Times New Roman" w:eastAsiaTheme="minorEastAsia" w:hAnsi="Times New Roman" w:cs="Times New Roman"/>
          <w:sz w:val="28"/>
          <w:szCs w:val="28"/>
        </w:rPr>
        <w:t>,</w:t>
      </w:r>
      <w:r w:rsidRPr="00113037">
        <w:rPr>
          <w:rFonts w:ascii="Times New Roman" w:eastAsiaTheme="minorEastAsia" w:hAnsi="Times New Roman" w:cs="Times New Roman"/>
          <w:sz w:val="28"/>
          <w:szCs w:val="28"/>
        </w:rPr>
        <w:t xml:space="preserve"> пластификатора и др.</w:t>
      </w:r>
    </w:p>
    <w:p w14:paraId="3D49AA70" w14:textId="77777777" w:rsidR="00AC33E9" w:rsidRPr="00113037" w:rsidRDefault="002520A7" w:rsidP="00707EB6">
      <w:pPr>
        <w:spacing w:after="0" w:line="360" w:lineRule="auto"/>
        <w:ind w:left="-270" w:firstLine="720"/>
        <w:jc w:val="both"/>
        <w:rPr>
          <w:rFonts w:ascii="Times New Roman" w:hAnsi="Times New Roman" w:cs="Times New Roman"/>
          <w:sz w:val="28"/>
          <w:szCs w:val="28"/>
          <w:lang w:val="en-US"/>
        </w:rPr>
      </w:pPr>
      <w:r w:rsidRPr="00113037">
        <w:rPr>
          <w:rFonts w:ascii="Times New Roman" w:hAnsi="Times New Roman" w:cs="Times New Roman"/>
          <w:sz w:val="28"/>
          <w:szCs w:val="28"/>
        </w:rPr>
        <w:t>Примечание</w:t>
      </w:r>
      <w:r w:rsidRPr="00113037">
        <w:rPr>
          <w:rFonts w:ascii="Times New Roman" w:hAnsi="Times New Roman" w:cs="Times New Roman"/>
          <w:sz w:val="28"/>
          <w:szCs w:val="28"/>
          <w:lang w:val="en-US"/>
        </w:rPr>
        <w:t>:</w:t>
      </w:r>
    </w:p>
    <w:p w14:paraId="4E1C522B" w14:textId="77777777" w:rsidR="002520A7" w:rsidRPr="00113037" w:rsidRDefault="00A007D5" w:rsidP="00707EB6">
      <w:pPr>
        <w:pStyle w:val="ListParagraph"/>
        <w:numPr>
          <w:ilvl w:val="0"/>
          <w:numId w:val="6"/>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Чтобы пластификатор учитывался, у него в функциональных добавках должен быть указан тип «Пластификатор».</w:t>
      </w:r>
    </w:p>
    <w:p w14:paraId="2F892067" w14:textId="77777777" w:rsidR="00AC33E9" w:rsidRPr="00A67478" w:rsidRDefault="00A007D5" w:rsidP="00A67478">
      <w:pPr>
        <w:pStyle w:val="ListParagraph"/>
        <w:numPr>
          <w:ilvl w:val="0"/>
          <w:numId w:val="6"/>
        </w:num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При использовании пигментных паст учитывается содержание и пигментов и пленкообразователя благодаря указанию у них в параметрах массовой доли пигмента и массовой доли пленкообразователя.</w:t>
      </w:r>
    </w:p>
    <w:p w14:paraId="3AACCEA8"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t xml:space="preserve">Объемная концентрация пигментов </w:t>
      </w:r>
    </w:p>
    <w:p w14:paraId="1280E890" w14:textId="77777777" w:rsidR="00AC33E9" w:rsidRPr="00113037" w:rsidRDefault="00AC33E9" w:rsidP="00707EB6">
      <w:pPr>
        <w:pStyle w:val="ListParagraph"/>
        <w:spacing w:after="0" w:line="360" w:lineRule="auto"/>
        <w:ind w:left="-270" w:firstLine="720"/>
        <w:contextualSpacing w:val="0"/>
        <w:jc w:val="both"/>
        <w:rPr>
          <w:rFonts w:ascii="Times New Roman" w:hAnsi="Times New Roman" w:cs="Times New Roman"/>
          <w:sz w:val="28"/>
          <w:szCs w:val="28"/>
        </w:rPr>
      </w:pPr>
      <w:r w:rsidRPr="00113037">
        <w:rPr>
          <w:rFonts w:ascii="Times New Roman" w:hAnsi="Times New Roman" w:cs="Times New Roman"/>
          <w:sz w:val="28"/>
          <w:szCs w:val="28"/>
        </w:rPr>
        <w:t>[Мюллер, Б. Лакокрасочные материалы и покрытия. Принципы составления рецептур / Б. Мюллер, У. Пот. – М. :Пейнт-Медиа, 2007. – 564 с.]</w:t>
      </w:r>
    </w:p>
    <w:p w14:paraId="76669481" w14:textId="77777777" w:rsidR="00AC33E9" w:rsidRPr="00113037" w:rsidRDefault="00AC33E9" w:rsidP="00707EB6">
      <w:pPr>
        <w:pStyle w:val="ListParagraph"/>
        <w:spacing w:after="0" w:line="360" w:lineRule="auto"/>
        <w:ind w:left="-270" w:firstLine="720"/>
        <w:contextualSpacing w:val="0"/>
        <w:jc w:val="both"/>
        <w:rPr>
          <w:rFonts w:ascii="Times New Roman" w:hAnsi="Times New Roman" w:cs="Times New Roman"/>
          <w:sz w:val="28"/>
          <w:szCs w:val="28"/>
        </w:rPr>
      </w:pPr>
    </w:p>
    <w:p w14:paraId="585C21E8" w14:textId="77777777" w:rsidR="00AC33E9" w:rsidRPr="00113037" w:rsidRDefault="00AC33E9" w:rsidP="00707EB6">
      <w:pPr>
        <w:spacing w:after="0" w:line="360" w:lineRule="auto"/>
        <w:ind w:left="-270" w:firstLine="720"/>
        <w:jc w:val="right"/>
        <w:rPr>
          <w:rFonts w:ascii="Times New Roman" w:eastAsiaTheme="minorEastAsia" w:hAnsi="Times New Roman" w:cs="Times New Roman"/>
          <w:sz w:val="28"/>
          <w:szCs w:val="28"/>
        </w:rPr>
      </w:pPr>
      <m:oMath>
        <m:r>
          <m:rPr>
            <m:sty m:val="p"/>
          </m:rPr>
          <w:rPr>
            <w:rFonts w:ascii="Cambria Math" w:hAnsi="Cambria Math" w:cs="Times New Roman"/>
            <w:sz w:val="28"/>
            <w:szCs w:val="28"/>
          </w:rPr>
          <m:t xml:space="preserve">ОКП= </m:t>
        </m:r>
        <m:f>
          <m:fPr>
            <m:ctrlPr>
              <w:rPr>
                <w:rFonts w:ascii="Cambria Math" w:hAnsi="Cambria Math" w:cs="Times New Roman"/>
                <w:sz w:val="28"/>
                <w:szCs w:val="28"/>
              </w:rPr>
            </m:ctrlPr>
          </m:fPr>
          <m:num>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rPr>
                  <m:t>i</m:t>
                </m:r>
              </m:sub>
              <m:sup/>
              <m:e>
                <m:f>
                  <m:fPr>
                    <m:type m:val="skw"/>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i</m:t>
                        </m:r>
                      </m:sub>
                    </m:sSub>
                  </m:num>
                  <m:den>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lang w:val="en-US"/>
                          </w:rPr>
                          <m:t>i</m:t>
                        </m:r>
                      </m:sub>
                    </m:sSub>
                  </m:den>
                </m:f>
              </m:e>
            </m:nary>
          </m:num>
          <m:den>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rPr>
                  <m:t>i</m:t>
                </m:r>
              </m:sub>
              <m:sup/>
              <m:e>
                <m:f>
                  <m:fPr>
                    <m:type m:val="skw"/>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i</m:t>
                        </m:r>
                      </m:sub>
                    </m:sSub>
                  </m:num>
                  <m:den>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lang w:val="en-US"/>
                          </w:rPr>
                          <m:t>i</m:t>
                        </m:r>
                      </m:sub>
                    </m:sSub>
                  </m:den>
                </m:f>
              </m:e>
            </m:nary>
            <m:r>
              <m:rPr>
                <m:sty m:val="p"/>
              </m:rPr>
              <w:rPr>
                <w:rFonts w:ascii="Cambria Math" w:hAnsi="Cambria Math" w:cs="Times New Roman"/>
                <w:sz w:val="28"/>
                <w:szCs w:val="28"/>
              </w:rPr>
              <m:t>+</m:t>
            </m:r>
            <m:nary>
              <m:naryPr>
                <m:chr m:val="∑"/>
                <m:limLoc m:val="undOvr"/>
                <m:supHide m:val="1"/>
                <m:ctrlPr>
                  <w:rPr>
                    <w:rFonts w:ascii="Cambria Math" w:hAnsi="Cambria Math" w:cs="Times New Roman"/>
                    <w:sz w:val="28"/>
                    <w:szCs w:val="28"/>
                  </w:rPr>
                </m:ctrlPr>
              </m:naryPr>
              <m:sub>
                <m:r>
                  <m:rPr>
                    <m:sty m:val="p"/>
                  </m:rPr>
                  <w:rPr>
                    <w:rFonts w:ascii="Cambria Math" w:hAnsi="Cambria Math" w:cs="Times New Roman"/>
                    <w:sz w:val="28"/>
                    <w:szCs w:val="28"/>
                  </w:rPr>
                  <m:t>по</m:t>
                </m:r>
              </m:sub>
              <m:sup/>
              <m:e>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m</m:t>
                        </m:r>
                      </m:e>
                      <m:sub>
                        <m:r>
                          <m:rPr>
                            <m:sty m:val="p"/>
                          </m:rPr>
                          <w:rPr>
                            <w:rFonts w:ascii="Cambria Math" w:hAnsi="Cambria Math" w:cs="Times New Roman"/>
                            <w:sz w:val="28"/>
                            <w:szCs w:val="28"/>
                          </w:rPr>
                          <m:t>по</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x</m:t>
                        </m:r>
                      </m:e>
                      <m:sub>
                        <m:r>
                          <m:rPr>
                            <m:sty m:val="p"/>
                          </m:rPr>
                          <w:rPr>
                            <w:rFonts w:ascii="Cambria Math" w:hAnsi="Cambria Math" w:cs="Times New Roman"/>
                            <w:sz w:val="28"/>
                            <w:szCs w:val="28"/>
                          </w:rPr>
                          <m:t>по</m:t>
                        </m:r>
                      </m:sub>
                    </m:sSub>
                  </m:num>
                  <m:den>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по</m:t>
                        </m:r>
                      </m:sub>
                    </m:sSub>
                  </m:den>
                </m:f>
              </m:e>
            </m:nary>
          </m:den>
        </m:f>
      </m:oMath>
      <w:r w:rsidR="00A007D5" w:rsidRPr="00113037">
        <w:rPr>
          <w:rFonts w:ascii="Times New Roman" w:eastAsiaTheme="minorEastAsia" w:hAnsi="Times New Roman" w:cs="Times New Roman"/>
          <w:sz w:val="28"/>
          <w:szCs w:val="28"/>
        </w:rPr>
        <w:t>*100</w:t>
      </w:r>
      <w:r w:rsidR="00A007D5" w:rsidRPr="00113037">
        <w:rPr>
          <w:rFonts w:ascii="Times New Roman" w:eastAsiaTheme="minorEastAsia" w:hAnsi="Times New Roman" w:cs="Times New Roman"/>
          <w:sz w:val="28"/>
          <w:szCs w:val="28"/>
        </w:rPr>
        <w:tab/>
      </w:r>
      <w:r w:rsidR="00A007D5" w:rsidRPr="00113037">
        <w:rPr>
          <w:rFonts w:ascii="Times New Roman" w:eastAsiaTheme="minorEastAsia" w:hAnsi="Times New Roman" w:cs="Times New Roman"/>
          <w:sz w:val="28"/>
          <w:szCs w:val="28"/>
        </w:rPr>
        <w:tab/>
      </w:r>
      <w:r w:rsidR="00A007D5" w:rsidRPr="00113037">
        <w:rPr>
          <w:rFonts w:ascii="Times New Roman" w:eastAsiaTheme="minorEastAsia" w:hAnsi="Times New Roman" w:cs="Times New Roman"/>
          <w:sz w:val="28"/>
          <w:szCs w:val="28"/>
        </w:rPr>
        <w:tab/>
      </w:r>
      <w:r w:rsidR="00A007D5" w:rsidRPr="00113037">
        <w:rPr>
          <w:rFonts w:ascii="Times New Roman" w:eastAsiaTheme="minorEastAsia" w:hAnsi="Times New Roman" w:cs="Times New Roman"/>
          <w:sz w:val="28"/>
          <w:szCs w:val="28"/>
        </w:rPr>
        <w:tab/>
      </w:r>
      <w:r w:rsidR="00A007D5" w:rsidRPr="00113037">
        <w:rPr>
          <w:rFonts w:ascii="Times New Roman" w:eastAsiaTheme="minorEastAsia" w:hAnsi="Times New Roman" w:cs="Times New Roman"/>
          <w:sz w:val="28"/>
          <w:szCs w:val="28"/>
        </w:rPr>
        <w:tab/>
        <w:t>(6)</w:t>
      </w:r>
    </w:p>
    <w:p w14:paraId="618DA3A9"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Где </w:t>
      </w:r>
      <m:oMath>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rPr>
              <m:t>i</m:t>
            </m:r>
          </m:sub>
        </m:sSub>
      </m:oMath>
      <w:r w:rsidRPr="00113037">
        <w:rPr>
          <w:rFonts w:ascii="Times New Roman" w:eastAsiaTheme="minorEastAsia" w:hAnsi="Times New Roman" w:cs="Times New Roman"/>
          <w:sz w:val="28"/>
          <w:szCs w:val="28"/>
        </w:rPr>
        <w:t xml:space="preserve"> – масса пигмента или наполнителя,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w:rPr>
                <w:rFonts w:ascii="Cambria Math" w:hAnsi="Cambria Math" w:cs="Times New Roman"/>
                <w:sz w:val="28"/>
                <w:szCs w:val="28"/>
                <w:lang w:val="en-US"/>
              </w:rPr>
              <m:t>i</m:t>
            </m:r>
          </m:sub>
        </m:sSub>
      </m:oMath>
      <w:r w:rsidRPr="00113037">
        <w:rPr>
          <w:rFonts w:ascii="Times New Roman" w:eastAsiaTheme="minorEastAsia" w:hAnsi="Times New Roman" w:cs="Times New Roman"/>
          <w:sz w:val="28"/>
          <w:szCs w:val="28"/>
        </w:rPr>
        <w:t xml:space="preserve"> – плотность пигмента или наполнителя,  </w:t>
      </w:r>
      <m:oMath>
        <m:sSub>
          <m:sSubPr>
            <m:ctrlPr>
              <w:rPr>
                <w:rFonts w:ascii="Cambria Math" w:hAnsi="Cambria Math" w:cs="Times New Roman"/>
                <w:sz w:val="28"/>
                <w:szCs w:val="28"/>
              </w:rPr>
            </m:ctrlPr>
          </m:sSubPr>
          <m:e>
            <m:r>
              <w:rPr>
                <w:rFonts w:ascii="Cambria Math" w:hAnsi="Cambria Math" w:cs="Times New Roman"/>
                <w:sz w:val="28"/>
                <w:szCs w:val="28"/>
              </w:rPr>
              <m:t>m</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масса пленкообразователя, отвердителя пластификатора и др., </w:t>
      </w:r>
      <m:oMath>
        <m:sSub>
          <m:sSubPr>
            <m:ctrlPr>
              <w:rPr>
                <w:rFonts w:ascii="Cambria Math" w:hAnsi="Cambria Math" w:cs="Times New Roman"/>
                <w:sz w:val="28"/>
                <w:szCs w:val="28"/>
              </w:rPr>
            </m:ctrlPr>
          </m:sSubPr>
          <m:e>
            <m:r>
              <w:rPr>
                <w:rFonts w:ascii="Cambria Math" w:hAnsi="Cambria Math" w:cs="Times New Roman"/>
                <w:sz w:val="28"/>
                <w:szCs w:val="28"/>
              </w:rPr>
              <m:t>x</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массовая доля нелетучих веществ  пленкообразователя, отвердителя пластификатора и др.</w:t>
      </w:r>
      <w:r w:rsidR="00A007D5" w:rsidRPr="00113037">
        <w:rPr>
          <w:rFonts w:ascii="Times New Roman" w:eastAsiaTheme="minorEastAsia" w:hAnsi="Times New Roman" w:cs="Times New Roman"/>
          <w:sz w:val="28"/>
          <w:szCs w:val="28"/>
        </w:rPr>
        <w:t xml:space="preserve"> </w:t>
      </w:r>
      <m:oMath>
        <m:sSub>
          <m:sSubPr>
            <m:ctrlPr>
              <w:rPr>
                <w:rFonts w:ascii="Cambria Math" w:hAnsi="Cambria Math" w:cs="Times New Roman"/>
                <w:sz w:val="28"/>
                <w:szCs w:val="28"/>
                <w:lang w:val="en-US"/>
              </w:rPr>
            </m:ctrlPr>
          </m:sSubPr>
          <m:e>
            <m:r>
              <w:rPr>
                <w:rFonts w:ascii="Cambria Math" w:hAnsi="Cambria Math" w:cs="Times New Roman"/>
                <w:sz w:val="28"/>
                <w:szCs w:val="28"/>
                <w:lang w:val="en-US"/>
              </w:rPr>
              <m:t>ρ</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плотность сухой пленки пленкообразователя, отвердителя</w:t>
      </w:r>
      <w:r w:rsidR="00EB0E08" w:rsidRPr="00113037">
        <w:rPr>
          <w:rFonts w:ascii="Times New Roman" w:eastAsiaTheme="minorEastAsia" w:hAnsi="Times New Roman" w:cs="Times New Roman"/>
          <w:sz w:val="28"/>
          <w:szCs w:val="28"/>
        </w:rPr>
        <w:t>,</w:t>
      </w:r>
      <w:r w:rsidRPr="00113037">
        <w:rPr>
          <w:rFonts w:ascii="Times New Roman" w:eastAsiaTheme="minorEastAsia" w:hAnsi="Times New Roman" w:cs="Times New Roman"/>
          <w:sz w:val="28"/>
          <w:szCs w:val="28"/>
        </w:rPr>
        <w:t xml:space="preserve"> пластификатора и др.</w:t>
      </w:r>
    </w:p>
    <w:p w14:paraId="11CC7732" w14:textId="77777777" w:rsidR="00A007D5" w:rsidRPr="00113037" w:rsidRDefault="00A007D5"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Примечание:</w:t>
      </w:r>
    </w:p>
    <w:p w14:paraId="6C0562BF" w14:textId="77777777" w:rsidR="00A007D5" w:rsidRPr="00113037" w:rsidRDefault="00A007D5"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1) Чтобы пластификатор учитывался, у него в функциональных добавках должен быть указан тип «Пластификатор».</w:t>
      </w:r>
    </w:p>
    <w:p w14:paraId="25AA3253" w14:textId="77777777" w:rsidR="00EB0E08" w:rsidRDefault="00A007D5" w:rsidP="000B5EC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2) При использовании пигментных паст учитывается содержание и пигментов и пленкообразователя благодаря указанию у них в параметрах массовой доли пигмента, массовой доли пленкообразователя и их плотностей, как чистых веществ.</w:t>
      </w:r>
    </w:p>
    <w:p w14:paraId="0D59543A" w14:textId="77777777" w:rsidR="000B5EC6" w:rsidRDefault="000B5EC6" w:rsidP="000B5EC6">
      <w:pPr>
        <w:spacing w:after="0" w:line="360" w:lineRule="auto"/>
        <w:ind w:left="-270" w:firstLine="720"/>
        <w:jc w:val="both"/>
        <w:rPr>
          <w:rFonts w:ascii="Times New Roman" w:hAnsi="Times New Roman" w:cs="Times New Roman"/>
          <w:sz w:val="28"/>
          <w:szCs w:val="28"/>
        </w:rPr>
      </w:pPr>
    </w:p>
    <w:p w14:paraId="3700DFC8" w14:textId="77777777" w:rsidR="000B5EC6" w:rsidRPr="00113037" w:rsidRDefault="000B5EC6" w:rsidP="000B5EC6">
      <w:pPr>
        <w:spacing w:after="0" w:line="360" w:lineRule="auto"/>
        <w:ind w:left="-270" w:firstLine="720"/>
        <w:jc w:val="both"/>
        <w:rPr>
          <w:rFonts w:ascii="Times New Roman" w:hAnsi="Times New Roman" w:cs="Times New Roman"/>
          <w:sz w:val="28"/>
          <w:szCs w:val="28"/>
        </w:rPr>
      </w:pPr>
    </w:p>
    <w:p w14:paraId="3795C3AA"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lastRenderedPageBreak/>
        <w:t>Суммарная маслоемкость пигментов и наполнителей</w:t>
      </w:r>
    </w:p>
    <w:p w14:paraId="07801998"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М</m:t>
            </m:r>
          </m:e>
          <m:sub>
            <m:r>
              <m:rPr>
                <m:sty m:val="p"/>
              </m:rPr>
              <w:rPr>
                <w:rFonts w:ascii="Cambria Math" w:hAnsi="Cambria Math" w:cs="Times New Roman"/>
                <w:sz w:val="28"/>
                <w:szCs w:val="28"/>
              </w:rPr>
              <m:t>см</m:t>
            </m:r>
          </m:sub>
        </m:sSub>
        <m:r>
          <m:rPr>
            <m:sty m:val="p"/>
          </m:rPr>
          <w:rPr>
            <w:rFonts w:ascii="Cambria Math" w:hAnsi="Cambria Math" w:cs="Times New Roman"/>
            <w:sz w:val="28"/>
            <w:szCs w:val="28"/>
          </w:rPr>
          <m:t xml:space="preserve">= </m:t>
        </m:r>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lang w:val="en-US"/>
              </w:rPr>
              <m:t>i</m:t>
            </m:r>
          </m:sub>
          <m:sup/>
          <m:e>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e>
        </m:nary>
      </m:oMath>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t>(7)</w:t>
      </w:r>
    </w:p>
    <w:p w14:paraId="58627E9C" w14:textId="77777777" w:rsidR="002335C2" w:rsidRPr="00113037" w:rsidRDefault="00AC33E9" w:rsidP="000B5EC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Где </w:t>
      </w:r>
      <m:oMath>
        <m:sSub>
          <m:sSubPr>
            <m:ctrlPr>
              <w:rPr>
                <w:rFonts w:ascii="Cambria Math" w:hAnsi="Cambria Math" w:cs="Times New Roman"/>
                <w:sz w:val="28"/>
                <w:szCs w:val="28"/>
              </w:rPr>
            </m:ctrlPr>
          </m:sSubPr>
          <m:e>
            <m:r>
              <w:rPr>
                <w:rFonts w:ascii="Cambria Math" w:hAnsi="Cambria Math" w:cs="Times New Roman"/>
                <w:sz w:val="28"/>
                <w:szCs w:val="28"/>
              </w:rPr>
              <m:t>M</m:t>
            </m:r>
          </m:e>
          <m:sub>
            <m:r>
              <w:rPr>
                <w:rFonts w:ascii="Cambria Math" w:hAnsi="Cambria Math" w:cs="Times New Roman"/>
                <w:sz w:val="28"/>
                <w:szCs w:val="28"/>
                <w:lang w:val="en-US"/>
              </w:rPr>
              <m:t>i</m:t>
            </m:r>
          </m:sub>
        </m:sSub>
      </m:oMath>
      <w:r w:rsidRPr="00113037">
        <w:rPr>
          <w:rFonts w:ascii="Times New Roman" w:eastAsiaTheme="minorEastAsia" w:hAnsi="Times New Roman" w:cs="Times New Roman"/>
          <w:sz w:val="28"/>
          <w:szCs w:val="28"/>
        </w:rPr>
        <w:t xml:space="preserve"> – маслоемкость</w:t>
      </w:r>
      <w:r w:rsidR="002335C2" w:rsidRPr="00113037">
        <w:rPr>
          <w:rFonts w:ascii="Times New Roman" w:eastAsiaTheme="minorEastAsia" w:hAnsi="Times New Roman" w:cs="Times New Roman"/>
          <w:sz w:val="28"/>
          <w:szCs w:val="28"/>
        </w:rPr>
        <w:t xml:space="preserve"> 1 рода</w:t>
      </w:r>
      <w:r w:rsidRPr="00113037">
        <w:rPr>
          <w:rFonts w:ascii="Times New Roman" w:eastAsiaTheme="minorEastAsia" w:hAnsi="Times New Roman" w:cs="Times New Roman"/>
          <w:sz w:val="28"/>
          <w:szCs w:val="28"/>
        </w:rPr>
        <w:t xml:space="preserve"> пигмента или наполнителя (г/100 г), </w:t>
      </w:r>
      <m:oMath>
        <m:sSub>
          <m:sSubPr>
            <m:ctrlPr>
              <w:rPr>
                <w:rFonts w:ascii="Cambria Math" w:hAnsi="Cambria Math" w:cs="Times New Roman"/>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oMath>
      <w:r w:rsidRPr="00113037">
        <w:rPr>
          <w:rFonts w:ascii="Times New Roman" w:eastAsiaTheme="minorEastAsia" w:hAnsi="Times New Roman" w:cs="Times New Roman"/>
          <w:sz w:val="28"/>
          <w:szCs w:val="28"/>
        </w:rPr>
        <w:t xml:space="preserve"> – массовая доля пигмента или наполнителя среди пигментов и наполнителей.</w:t>
      </w:r>
    </w:p>
    <w:p w14:paraId="55A00ED2" w14:textId="77777777" w:rsidR="00AC33E9" w:rsidRPr="00113037" w:rsidRDefault="002335C2" w:rsidP="00707EB6">
      <w:pPr>
        <w:spacing w:after="0" w:line="360" w:lineRule="auto"/>
        <w:ind w:left="-270" w:firstLine="720"/>
        <w:jc w:val="both"/>
        <w:rPr>
          <w:rFonts w:ascii="Times New Roman" w:eastAsiaTheme="minorEastAsia" w:hAnsi="Times New Roman" w:cs="Times New Roman"/>
          <w:sz w:val="28"/>
          <w:szCs w:val="28"/>
          <w:lang w:val="en-US"/>
        </w:rPr>
      </w:pPr>
      <w:r w:rsidRPr="00113037">
        <w:rPr>
          <w:rFonts w:ascii="Times New Roman" w:eastAsiaTheme="minorEastAsia" w:hAnsi="Times New Roman" w:cs="Times New Roman"/>
          <w:sz w:val="28"/>
          <w:szCs w:val="28"/>
        </w:rPr>
        <w:t>Примечание</w:t>
      </w:r>
      <w:r w:rsidRPr="00113037">
        <w:rPr>
          <w:rFonts w:ascii="Times New Roman" w:eastAsiaTheme="minorEastAsia" w:hAnsi="Times New Roman" w:cs="Times New Roman"/>
          <w:sz w:val="28"/>
          <w:szCs w:val="28"/>
          <w:lang w:val="en-US"/>
        </w:rPr>
        <w:t>:</w:t>
      </w:r>
    </w:p>
    <w:p w14:paraId="78657A8F" w14:textId="77777777" w:rsidR="002335C2" w:rsidRPr="00113037" w:rsidRDefault="002335C2" w:rsidP="00707EB6">
      <w:pPr>
        <w:pStyle w:val="ListParagraph"/>
        <w:numPr>
          <w:ilvl w:val="0"/>
          <w:numId w:val="7"/>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При использовании пигментных паст учитывается массовая доля пигментов и наполнителей и их аддитивная маслоемкость в пасте.</w:t>
      </w:r>
    </w:p>
    <w:p w14:paraId="681BABD8" w14:textId="77777777" w:rsidR="002335C2" w:rsidRDefault="002335C2" w:rsidP="000B5EC6">
      <w:pPr>
        <w:spacing w:after="0" w:line="360" w:lineRule="auto"/>
        <w:jc w:val="both"/>
        <w:rPr>
          <w:rFonts w:ascii="Times New Roman" w:eastAsiaTheme="minorEastAsia" w:hAnsi="Times New Roman" w:cs="Times New Roman"/>
          <w:sz w:val="28"/>
          <w:szCs w:val="28"/>
        </w:rPr>
      </w:pPr>
    </w:p>
    <w:p w14:paraId="089C6CE4" w14:textId="77777777" w:rsidR="00A67478" w:rsidRDefault="00A67478" w:rsidP="000B5EC6">
      <w:pPr>
        <w:spacing w:after="0" w:line="360" w:lineRule="auto"/>
        <w:jc w:val="both"/>
        <w:rPr>
          <w:rFonts w:ascii="Times New Roman" w:eastAsiaTheme="minorEastAsia" w:hAnsi="Times New Roman" w:cs="Times New Roman"/>
          <w:sz w:val="28"/>
          <w:szCs w:val="28"/>
        </w:rPr>
      </w:pPr>
    </w:p>
    <w:p w14:paraId="740A1E1F" w14:textId="77777777" w:rsidR="00A67478" w:rsidRPr="000B5EC6" w:rsidRDefault="00A67478" w:rsidP="000B5EC6">
      <w:pPr>
        <w:spacing w:after="0" w:line="360" w:lineRule="auto"/>
        <w:jc w:val="both"/>
        <w:rPr>
          <w:rFonts w:ascii="Times New Roman" w:eastAsiaTheme="minorEastAsia" w:hAnsi="Times New Roman" w:cs="Times New Roman"/>
          <w:sz w:val="28"/>
          <w:szCs w:val="28"/>
        </w:rPr>
      </w:pPr>
    </w:p>
    <w:p w14:paraId="43328D6A" w14:textId="77777777" w:rsidR="00AC33E9" w:rsidRPr="00113037"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t>Критическая объемная концентрация пигментов по маслоемкости.</w:t>
      </w:r>
    </w:p>
    <w:p w14:paraId="0567E29E" w14:textId="77777777" w:rsidR="00AC33E9" w:rsidRPr="000B5EC6" w:rsidRDefault="00AC33E9" w:rsidP="000B5EC6">
      <w:pPr>
        <w:pStyle w:val="ListParagraph"/>
        <w:spacing w:after="0" w:line="360" w:lineRule="auto"/>
        <w:ind w:left="-270" w:firstLine="720"/>
        <w:contextualSpacing w:val="0"/>
        <w:jc w:val="both"/>
        <w:rPr>
          <w:rFonts w:ascii="Times New Roman" w:hAnsi="Times New Roman" w:cs="Times New Roman"/>
          <w:sz w:val="28"/>
          <w:szCs w:val="28"/>
        </w:rPr>
      </w:pPr>
      <w:r w:rsidRPr="00113037">
        <w:rPr>
          <w:rFonts w:ascii="Times New Roman" w:hAnsi="Times New Roman" w:cs="Times New Roman"/>
          <w:sz w:val="28"/>
          <w:szCs w:val="28"/>
        </w:rPr>
        <w:t>[Мюллер, Б. Лакокрасочные материалы и покрытия. Принципы составления рецептур / Б. Мюллер, У. Пот. – М. :Пейнт-Медиа, 2007. –</w:t>
      </w:r>
      <w:r w:rsidR="000B5EC6">
        <w:rPr>
          <w:rFonts w:ascii="Times New Roman" w:hAnsi="Times New Roman" w:cs="Times New Roman"/>
          <w:sz w:val="28"/>
          <w:szCs w:val="28"/>
        </w:rPr>
        <w:t xml:space="preserve"> 564 с.]</w:t>
      </w:r>
    </w:p>
    <w:p w14:paraId="7D6D8955" w14:textId="77777777" w:rsidR="00AC33E9" w:rsidRPr="00113037" w:rsidRDefault="00AC33E9" w:rsidP="00707EB6">
      <w:pPr>
        <w:spacing w:after="0" w:line="360" w:lineRule="auto"/>
        <w:ind w:left="-270" w:firstLine="720"/>
        <w:jc w:val="right"/>
        <w:rPr>
          <w:rFonts w:ascii="Times New Roman" w:eastAsiaTheme="minorEastAsia" w:hAnsi="Times New Roman" w:cs="Times New Roman"/>
          <w:sz w:val="28"/>
          <w:szCs w:val="28"/>
        </w:rPr>
      </w:pPr>
      <m:oMath>
        <m:r>
          <m:rPr>
            <m:sty m:val="p"/>
          </m:rPr>
          <w:rPr>
            <w:rFonts w:ascii="Cambria Math" w:hAnsi="Cambria Math" w:cs="Times New Roman"/>
            <w:sz w:val="28"/>
            <w:szCs w:val="28"/>
          </w:rPr>
          <m:t>КОКП=100/(1+</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М</m:t>
                </m:r>
              </m:e>
              <m:sub>
                <m:r>
                  <m:rPr>
                    <m:sty m:val="p"/>
                  </m:rPr>
                  <w:rPr>
                    <w:rFonts w:ascii="Cambria Math" w:hAnsi="Cambria Math" w:cs="Times New Roman"/>
                    <w:sz w:val="28"/>
                    <w:szCs w:val="28"/>
                  </w:rPr>
                  <m:t>см</m:t>
                </m:r>
              </m:sub>
            </m:sSub>
            <m:r>
              <m:rPr>
                <m:sty m:val="p"/>
              </m:rPr>
              <w:rPr>
                <w:rFonts w:ascii="Cambria Math" w:hAnsi="Cambria Math" w:cs="Times New Roman"/>
                <w:sz w:val="28"/>
                <w:szCs w:val="28"/>
              </w:rPr>
              <m:t>*</m:t>
            </m:r>
            <m:nary>
              <m:naryPr>
                <m:chr m:val="∑"/>
                <m:limLoc m:val="undOvr"/>
                <m:supHide m:val="1"/>
                <m:ctrlPr>
                  <w:rPr>
                    <w:rFonts w:ascii="Cambria Math" w:hAnsi="Cambria Math" w:cs="Times New Roman"/>
                    <w:sz w:val="28"/>
                    <w:szCs w:val="28"/>
                  </w:rPr>
                </m:ctrlPr>
              </m:naryPr>
              <m:sub>
                <m:r>
                  <w:rPr>
                    <w:rFonts w:ascii="Cambria Math" w:hAnsi="Cambria Math" w:cs="Times New Roman"/>
                    <w:sz w:val="28"/>
                    <w:szCs w:val="28"/>
                    <w:lang w:val="en-US"/>
                  </w:rPr>
                  <m:t>i</m:t>
                </m:r>
              </m:sub>
              <m:sup/>
              <m:e>
                <m:sSub>
                  <m:sSubPr>
                    <m:ctrlPr>
                      <w:rPr>
                        <w:rFonts w:ascii="Cambria Math" w:hAnsi="Cambria Math" w:cs="Times New Roman"/>
                        <w:sz w:val="28"/>
                        <w:szCs w:val="28"/>
                      </w:rPr>
                    </m:ctrlPr>
                  </m:sSubPr>
                  <m:e>
                    <m:r>
                      <w:rPr>
                        <w:rFonts w:ascii="Cambria Math" w:hAnsi="Cambria Math" w:cs="Times New Roman"/>
                        <w:sz w:val="28"/>
                        <w:szCs w:val="28"/>
                      </w:rPr>
                      <m:t>ρ</m:t>
                    </m:r>
                  </m:e>
                  <m:sub>
                    <m: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e>
            </m:nary>
          </m:num>
          <m:den>
            <m:r>
              <m:rPr>
                <m:sty m:val="p"/>
              </m:rPr>
              <w:rPr>
                <w:rFonts w:ascii="Cambria Math" w:hAnsi="Cambria Math" w:cs="Times New Roman"/>
                <w:sz w:val="28"/>
                <w:szCs w:val="28"/>
              </w:rPr>
              <m:t>100*</m:t>
            </m:r>
            <m:nary>
              <m:naryPr>
                <m:chr m:val="∑"/>
                <m:limLoc m:val="undOvr"/>
                <m:supHide m:val="1"/>
                <m:ctrlPr>
                  <w:rPr>
                    <w:rFonts w:ascii="Cambria Math" w:hAnsi="Cambria Math" w:cs="Times New Roman"/>
                    <w:sz w:val="28"/>
                    <w:szCs w:val="28"/>
                  </w:rPr>
                </m:ctrlPr>
              </m:naryPr>
              <m:sub>
                <m:r>
                  <m:rPr>
                    <m:sty m:val="p"/>
                  </m:rPr>
                  <w:rPr>
                    <w:rFonts w:ascii="Cambria Math" w:hAnsi="Cambria Math" w:cs="Times New Roman"/>
                    <w:sz w:val="28"/>
                    <w:szCs w:val="28"/>
                  </w:rPr>
                  <m:t>по</m:t>
                </m:r>
              </m:sub>
              <m:sup/>
              <m:e>
                <m:sSub>
                  <m:sSubPr>
                    <m:ctrlPr>
                      <w:rPr>
                        <w:rFonts w:ascii="Cambria Math" w:hAnsi="Cambria Math" w:cs="Times New Roman"/>
                        <w:sz w:val="28"/>
                        <w:szCs w:val="28"/>
                      </w:rPr>
                    </m:ctrlPr>
                  </m:sSubPr>
                  <m:e>
                    <m:r>
                      <w:rPr>
                        <w:rFonts w:ascii="Cambria Math" w:hAnsi="Cambria Math" w:cs="Times New Roman"/>
                        <w:sz w:val="28"/>
                        <w:szCs w:val="28"/>
                      </w:rPr>
                      <m:t>ρ</m:t>
                    </m:r>
                  </m:e>
                  <m:sub>
                    <m:r>
                      <m:rPr>
                        <m:sty m:val="p"/>
                      </m:rPr>
                      <w:rPr>
                        <w:rFonts w:ascii="Cambria Math" w:hAnsi="Cambria Math" w:cs="Times New Roman"/>
                        <w:sz w:val="28"/>
                        <w:szCs w:val="28"/>
                      </w:rPr>
                      <m:t>по</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x</m:t>
                    </m:r>
                  </m:e>
                  <m:sub>
                    <m:r>
                      <m:rPr>
                        <m:sty m:val="p"/>
                      </m:rPr>
                      <w:rPr>
                        <w:rFonts w:ascii="Cambria Math" w:hAnsi="Cambria Math" w:cs="Times New Roman"/>
                        <w:sz w:val="28"/>
                        <w:szCs w:val="28"/>
                      </w:rPr>
                      <m:t>по</m:t>
                    </m:r>
                  </m:sub>
                </m:sSub>
              </m:e>
            </m:nary>
          </m:den>
        </m:f>
        <m:r>
          <w:rPr>
            <w:rFonts w:ascii="Cambria Math" w:eastAsiaTheme="minorEastAsia" w:hAnsi="Cambria Math" w:cs="Times New Roman"/>
            <w:sz w:val="28"/>
            <w:szCs w:val="28"/>
          </w:rPr>
          <m:t>)</m:t>
        </m:r>
      </m:oMath>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r>
      <w:r w:rsidR="002335C2" w:rsidRPr="00113037">
        <w:rPr>
          <w:rFonts w:ascii="Times New Roman" w:eastAsiaTheme="minorEastAsia" w:hAnsi="Times New Roman" w:cs="Times New Roman"/>
          <w:sz w:val="28"/>
          <w:szCs w:val="28"/>
        </w:rPr>
        <w:tab/>
        <w:t>(8)</w:t>
      </w:r>
    </w:p>
    <w:p w14:paraId="6E3A7C16" w14:textId="77777777" w:rsidR="00740A4F"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Где </w:t>
      </w:r>
      <m:oMath>
        <m:sSub>
          <m:sSubPr>
            <m:ctrlPr>
              <w:rPr>
                <w:rFonts w:ascii="Cambria Math" w:hAnsi="Cambria Math" w:cs="Times New Roman"/>
                <w:sz w:val="28"/>
                <w:szCs w:val="28"/>
              </w:rPr>
            </m:ctrlPr>
          </m:sSubPr>
          <m:e>
            <m:r>
              <m:rPr>
                <m:sty m:val="p"/>
              </m:rPr>
              <w:rPr>
                <w:rFonts w:ascii="Cambria Math" w:hAnsi="Cambria Math" w:cs="Times New Roman"/>
                <w:sz w:val="28"/>
                <w:szCs w:val="28"/>
              </w:rPr>
              <m:t>М</m:t>
            </m:r>
          </m:e>
          <m:sub>
            <m:r>
              <m:rPr>
                <m:sty m:val="p"/>
              </m:rPr>
              <w:rPr>
                <w:rFonts w:ascii="Cambria Math" w:hAnsi="Cambria Math" w:cs="Times New Roman"/>
                <w:sz w:val="28"/>
                <w:szCs w:val="28"/>
              </w:rPr>
              <m:t>см</m:t>
            </m:r>
          </m:sub>
        </m:sSub>
      </m:oMath>
      <w:r w:rsidRPr="00113037">
        <w:rPr>
          <w:rFonts w:ascii="Times New Roman" w:eastAsiaTheme="minorEastAsia" w:hAnsi="Times New Roman" w:cs="Times New Roman"/>
          <w:sz w:val="28"/>
          <w:szCs w:val="28"/>
        </w:rPr>
        <w:t xml:space="preserve"> - суммарная маслоемкость пигментов и наполнителей, </w:t>
      </w:r>
      <m:oMath>
        <m:sSub>
          <m:sSubPr>
            <m:ctrlPr>
              <w:rPr>
                <w:rFonts w:ascii="Cambria Math" w:hAnsi="Cambria Math" w:cs="Times New Roman"/>
                <w:sz w:val="28"/>
                <w:szCs w:val="28"/>
              </w:rPr>
            </m:ctrlPr>
          </m:sSubPr>
          <m:e>
            <m:r>
              <w:rPr>
                <w:rFonts w:ascii="Cambria Math" w:hAnsi="Cambria Math" w:cs="Times New Roman"/>
                <w:sz w:val="28"/>
                <w:szCs w:val="28"/>
              </w:rPr>
              <m:t>ρ</m:t>
            </m:r>
          </m:e>
          <m:sub>
            <m:r>
              <w:rPr>
                <w:rFonts w:ascii="Cambria Math" w:hAnsi="Cambria Math" w:cs="Times New Roman"/>
                <w:sz w:val="28"/>
                <w:szCs w:val="28"/>
                <w:lang w:val="en-US"/>
              </w:rPr>
              <m:t>i</m:t>
            </m:r>
          </m:sub>
        </m:sSub>
      </m:oMath>
      <w:r w:rsidRPr="00113037">
        <w:rPr>
          <w:rFonts w:ascii="Times New Roman" w:eastAsiaTheme="minorEastAsia" w:hAnsi="Times New Roman" w:cs="Times New Roman"/>
          <w:sz w:val="28"/>
          <w:szCs w:val="28"/>
        </w:rPr>
        <w:t xml:space="preserve"> – плотность пигмента или наполнителя,  </w:t>
      </w:r>
      <m:oMath>
        <m:sSub>
          <m:sSubPr>
            <m:ctrlPr>
              <w:rPr>
                <w:rFonts w:ascii="Cambria Math" w:hAnsi="Cambria Math" w:cs="Times New Roman"/>
                <w:sz w:val="28"/>
                <w:szCs w:val="28"/>
              </w:rPr>
            </m:ctrlPr>
          </m:sSubPr>
          <m:e>
            <m:r>
              <w:rPr>
                <w:rFonts w:ascii="Cambria Math" w:hAnsi="Cambria Math" w:cs="Times New Roman"/>
                <w:sz w:val="28"/>
                <w:szCs w:val="28"/>
              </w:rPr>
              <m:t>x</m:t>
            </m:r>
          </m:e>
          <m:sub>
            <m:r>
              <w:rPr>
                <w:rFonts w:ascii="Cambria Math" w:hAnsi="Cambria Math" w:cs="Times New Roman"/>
                <w:sz w:val="28"/>
                <w:szCs w:val="28"/>
              </w:rPr>
              <m:t>i</m:t>
            </m:r>
          </m:sub>
        </m:sSub>
      </m:oMath>
      <w:r w:rsidRPr="00113037">
        <w:rPr>
          <w:rFonts w:ascii="Times New Roman" w:eastAsiaTheme="minorEastAsia" w:hAnsi="Times New Roman" w:cs="Times New Roman"/>
          <w:sz w:val="28"/>
          <w:szCs w:val="28"/>
        </w:rPr>
        <w:t xml:space="preserve"> – массовая доля пигмента или наполнителя среди пигментов и наполнителей,</w:t>
      </w:r>
      <m:oMath>
        <m:r>
          <w:rPr>
            <w:rFonts w:ascii="Cambria Math" w:eastAsiaTheme="minorEastAsia" w:hAnsi="Cambria Math" w:cs="Times New Roman"/>
            <w:sz w:val="28"/>
            <w:szCs w:val="28"/>
          </w:rPr>
          <m:t xml:space="preserve"> </m:t>
        </m:r>
        <m:sSub>
          <m:sSubPr>
            <m:ctrlPr>
              <w:rPr>
                <w:rFonts w:ascii="Cambria Math" w:hAnsi="Cambria Math" w:cs="Times New Roman"/>
                <w:sz w:val="28"/>
                <w:szCs w:val="28"/>
              </w:rPr>
            </m:ctrlPr>
          </m:sSubPr>
          <m:e>
            <m:r>
              <w:rPr>
                <w:rFonts w:ascii="Cambria Math" w:hAnsi="Cambria Math" w:cs="Times New Roman"/>
                <w:sz w:val="28"/>
                <w:szCs w:val="28"/>
              </w:rPr>
              <m:t>ρ</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плотность сухой пленки пленкообразователя,  </w:t>
      </w:r>
      <m:oMath>
        <m:sSub>
          <m:sSubPr>
            <m:ctrlPr>
              <w:rPr>
                <w:rFonts w:ascii="Cambria Math" w:hAnsi="Cambria Math" w:cs="Times New Roman"/>
                <w:sz w:val="28"/>
                <w:szCs w:val="28"/>
              </w:rPr>
            </m:ctrlPr>
          </m:sSubPr>
          <m:e>
            <m:r>
              <w:rPr>
                <w:rFonts w:ascii="Cambria Math" w:hAnsi="Cambria Math" w:cs="Times New Roman"/>
                <w:sz w:val="28"/>
                <w:szCs w:val="28"/>
              </w:rPr>
              <m:t>x</m:t>
            </m:r>
          </m:e>
          <m:sub>
            <m:r>
              <m:rPr>
                <m:sty m:val="p"/>
              </m:rPr>
              <w:rPr>
                <w:rFonts w:ascii="Cambria Math" w:hAnsi="Cambria Math" w:cs="Times New Roman"/>
                <w:sz w:val="28"/>
                <w:szCs w:val="28"/>
              </w:rPr>
              <m:t>по</m:t>
            </m:r>
          </m:sub>
        </m:sSub>
      </m:oMath>
      <w:r w:rsidRPr="00113037">
        <w:rPr>
          <w:rFonts w:ascii="Times New Roman" w:eastAsiaTheme="minorEastAsia" w:hAnsi="Times New Roman" w:cs="Times New Roman"/>
          <w:sz w:val="28"/>
          <w:szCs w:val="28"/>
        </w:rPr>
        <w:t xml:space="preserve"> – массовая доля пленкообразователя среди всех пленкообразователей.</w:t>
      </w:r>
    </w:p>
    <w:p w14:paraId="54B73BB9" w14:textId="77777777" w:rsidR="00740A4F" w:rsidRPr="00113037" w:rsidRDefault="00740A4F" w:rsidP="00707EB6">
      <w:pPr>
        <w:spacing w:after="0" w:line="360" w:lineRule="auto"/>
        <w:ind w:left="-270" w:firstLine="720"/>
        <w:jc w:val="both"/>
        <w:rPr>
          <w:rFonts w:ascii="Times New Roman" w:eastAsiaTheme="minorEastAsia" w:hAnsi="Times New Roman" w:cs="Times New Roman"/>
          <w:sz w:val="28"/>
          <w:szCs w:val="28"/>
          <w:lang w:val="en-US"/>
        </w:rPr>
      </w:pPr>
      <w:r w:rsidRPr="00113037">
        <w:rPr>
          <w:rFonts w:ascii="Times New Roman" w:eastAsiaTheme="minorEastAsia" w:hAnsi="Times New Roman" w:cs="Times New Roman"/>
          <w:sz w:val="28"/>
          <w:szCs w:val="28"/>
        </w:rPr>
        <w:t>Примечание</w:t>
      </w:r>
      <w:r w:rsidRPr="00113037">
        <w:rPr>
          <w:rFonts w:ascii="Times New Roman" w:eastAsiaTheme="minorEastAsia" w:hAnsi="Times New Roman" w:cs="Times New Roman"/>
          <w:sz w:val="28"/>
          <w:szCs w:val="28"/>
          <w:lang w:val="en-US"/>
        </w:rPr>
        <w:t>:</w:t>
      </w:r>
    </w:p>
    <w:p w14:paraId="147AF90F" w14:textId="77777777" w:rsidR="00740A4F" w:rsidRPr="00113037" w:rsidRDefault="00740A4F" w:rsidP="00707EB6">
      <w:pPr>
        <w:pStyle w:val="ListParagraph"/>
        <w:numPr>
          <w:ilvl w:val="0"/>
          <w:numId w:val="8"/>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Суммарная маслоемкость берется из расчета из п. 7.</w:t>
      </w:r>
    </w:p>
    <w:p w14:paraId="4CB1678D" w14:textId="77777777" w:rsidR="00740A4F" w:rsidRPr="00113037" w:rsidRDefault="00740A4F" w:rsidP="00707EB6">
      <w:pPr>
        <w:pStyle w:val="ListParagraph"/>
        <w:numPr>
          <w:ilvl w:val="0"/>
          <w:numId w:val="8"/>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 xml:space="preserve"> Учет пигментных паст и пластификаторов аналогичен п. 6.</w:t>
      </w:r>
    </w:p>
    <w:p w14:paraId="4CDE616A" w14:textId="77777777" w:rsidR="00AC33E9" w:rsidRPr="00113037" w:rsidRDefault="00AC33E9" w:rsidP="00707EB6">
      <w:pPr>
        <w:spacing w:after="0" w:line="360" w:lineRule="auto"/>
        <w:ind w:left="-270" w:firstLine="720"/>
        <w:jc w:val="both"/>
        <w:rPr>
          <w:rFonts w:ascii="Times New Roman" w:eastAsiaTheme="minorEastAsia" w:hAnsi="Times New Roman" w:cs="Times New Roman"/>
          <w:sz w:val="28"/>
          <w:szCs w:val="28"/>
        </w:rPr>
      </w:pPr>
    </w:p>
    <w:p w14:paraId="0A4C0D82" w14:textId="77777777" w:rsidR="00740A4F" w:rsidRDefault="00740A4F" w:rsidP="00707EB6">
      <w:pPr>
        <w:spacing w:after="0" w:line="360" w:lineRule="auto"/>
        <w:ind w:left="-270" w:firstLine="720"/>
        <w:jc w:val="both"/>
        <w:rPr>
          <w:rFonts w:ascii="Times New Roman" w:hAnsi="Times New Roman" w:cs="Times New Roman"/>
          <w:noProof/>
          <w:sz w:val="28"/>
          <w:szCs w:val="28"/>
          <w:lang w:eastAsia="ru-RU"/>
        </w:rPr>
      </w:pPr>
    </w:p>
    <w:p w14:paraId="22AEDA38" w14:textId="77777777" w:rsidR="005E4212" w:rsidRDefault="005E4212" w:rsidP="00707EB6">
      <w:pPr>
        <w:spacing w:after="0" w:line="360" w:lineRule="auto"/>
        <w:ind w:left="-270" w:firstLine="720"/>
        <w:jc w:val="both"/>
        <w:rPr>
          <w:rFonts w:ascii="Times New Roman" w:hAnsi="Times New Roman" w:cs="Times New Roman"/>
          <w:noProof/>
          <w:sz w:val="28"/>
          <w:szCs w:val="28"/>
          <w:lang w:eastAsia="ru-RU"/>
        </w:rPr>
      </w:pPr>
    </w:p>
    <w:p w14:paraId="28F64D58" w14:textId="77777777" w:rsidR="005E4212" w:rsidRDefault="005E4212" w:rsidP="00707EB6">
      <w:pPr>
        <w:spacing w:after="0" w:line="360" w:lineRule="auto"/>
        <w:ind w:left="-270" w:firstLine="720"/>
        <w:jc w:val="both"/>
        <w:rPr>
          <w:rFonts w:ascii="Times New Roman" w:hAnsi="Times New Roman" w:cs="Times New Roman"/>
          <w:noProof/>
          <w:sz w:val="28"/>
          <w:szCs w:val="28"/>
          <w:lang w:eastAsia="ru-RU"/>
        </w:rPr>
      </w:pPr>
    </w:p>
    <w:p w14:paraId="0C01E8E3" w14:textId="77777777" w:rsidR="005E4212" w:rsidRDefault="005E4212" w:rsidP="00707EB6">
      <w:pPr>
        <w:spacing w:after="0" w:line="360" w:lineRule="auto"/>
        <w:ind w:left="-270" w:firstLine="720"/>
        <w:jc w:val="both"/>
        <w:rPr>
          <w:rFonts w:ascii="Times New Roman" w:hAnsi="Times New Roman" w:cs="Times New Roman"/>
          <w:noProof/>
          <w:sz w:val="28"/>
          <w:szCs w:val="28"/>
          <w:lang w:eastAsia="ru-RU"/>
        </w:rPr>
      </w:pPr>
    </w:p>
    <w:p w14:paraId="404FFD9E" w14:textId="77777777" w:rsidR="005E4212" w:rsidRPr="00113037" w:rsidRDefault="005E4212" w:rsidP="00707EB6">
      <w:pPr>
        <w:spacing w:after="0" w:line="360" w:lineRule="auto"/>
        <w:ind w:left="-270" w:firstLine="720"/>
        <w:jc w:val="both"/>
        <w:rPr>
          <w:rFonts w:ascii="Times New Roman" w:hAnsi="Times New Roman" w:cs="Times New Roman"/>
          <w:noProof/>
          <w:sz w:val="28"/>
          <w:szCs w:val="28"/>
          <w:lang w:eastAsia="ru-RU"/>
        </w:rPr>
      </w:pPr>
    </w:p>
    <w:p w14:paraId="57C1763B" w14:textId="77777777" w:rsidR="00AC33E9" w:rsidRPr="000B5EC6" w:rsidRDefault="00AC33E9" w:rsidP="000B5EC6">
      <w:pPr>
        <w:pStyle w:val="ListParagraph"/>
        <w:numPr>
          <w:ilvl w:val="0"/>
          <w:numId w:val="1"/>
        </w:numPr>
        <w:spacing w:after="0" w:line="360" w:lineRule="auto"/>
        <w:ind w:left="-270" w:firstLine="0"/>
        <w:contextualSpacing w:val="0"/>
        <w:jc w:val="both"/>
        <w:rPr>
          <w:rFonts w:ascii="Times New Roman" w:hAnsi="Times New Roman" w:cs="Times New Roman"/>
          <w:sz w:val="28"/>
          <w:szCs w:val="28"/>
        </w:rPr>
      </w:pPr>
      <w:r w:rsidRPr="00113037">
        <w:rPr>
          <w:rFonts w:ascii="Times New Roman" w:hAnsi="Times New Roman" w:cs="Times New Roman"/>
          <w:sz w:val="28"/>
          <w:szCs w:val="28"/>
        </w:rPr>
        <w:lastRenderedPageBreak/>
        <w:t>Рекомендуемое количество отвердителя</w:t>
      </w:r>
    </w:p>
    <w:p w14:paraId="33E19B7D"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i/>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отв</m:t>
            </m:r>
          </m:sub>
        </m:sSub>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k</m:t>
            </m:r>
            <m:r>
              <w:rPr>
                <w:rFonts w:ascii="Cambria Math" w:hAnsi="Cambria Math" w:cs="Times New Roman"/>
                <w:sz w:val="28"/>
                <w:szCs w:val="28"/>
              </w:rPr>
              <m:t>*ЭМО*</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rPr>
                  <m:t>смол</m:t>
                </m:r>
              </m:sub>
            </m:sSub>
          </m:num>
          <m:den>
            <m:r>
              <w:rPr>
                <w:rFonts w:ascii="Cambria Math" w:hAnsi="Cambria Math" w:cs="Times New Roman"/>
                <w:sz w:val="28"/>
                <w:szCs w:val="28"/>
              </w:rPr>
              <m:t>ЭМС</m:t>
            </m:r>
          </m:den>
        </m:f>
      </m:oMath>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t>(9)</w:t>
      </w:r>
    </w:p>
    <w:p w14:paraId="7116CD05" w14:textId="77777777" w:rsidR="00AC33E9" w:rsidRPr="00113037" w:rsidRDefault="00AC33E9" w:rsidP="00707EB6">
      <w:pPr>
        <w:spacing w:after="0" w:line="360" w:lineRule="auto"/>
        <w:ind w:left="-270" w:firstLine="720"/>
        <w:jc w:val="both"/>
        <w:rPr>
          <w:rFonts w:ascii="Times New Roman" w:eastAsiaTheme="minorEastAsia" w:hAnsi="Times New Roman" w:cs="Times New Roman"/>
          <w:i/>
          <w:sz w:val="28"/>
          <w:szCs w:val="28"/>
        </w:rPr>
      </w:pPr>
      <w:r w:rsidRPr="00113037">
        <w:rPr>
          <w:rFonts w:ascii="Times New Roman" w:eastAsiaTheme="minorEastAsia" w:hAnsi="Times New Roman" w:cs="Times New Roman"/>
          <w:i/>
          <w:sz w:val="28"/>
          <w:szCs w:val="28"/>
        </w:rPr>
        <w:t xml:space="preserve">Где </w:t>
      </w:r>
      <w:r w:rsidRPr="00113037">
        <w:rPr>
          <w:rFonts w:ascii="Times New Roman" w:eastAsiaTheme="minorEastAsia" w:hAnsi="Times New Roman" w:cs="Times New Roman"/>
          <w:i/>
          <w:sz w:val="28"/>
          <w:szCs w:val="28"/>
          <w:lang w:val="en-US"/>
        </w:rPr>
        <w:t>k</w:t>
      </w:r>
      <w:r w:rsidRPr="00113037">
        <w:rPr>
          <w:rFonts w:ascii="Times New Roman" w:eastAsiaTheme="minorEastAsia" w:hAnsi="Times New Roman" w:cs="Times New Roman"/>
          <w:i/>
          <w:sz w:val="28"/>
          <w:szCs w:val="28"/>
        </w:rPr>
        <w:t xml:space="preserve"> – поправочный коэффициент в зависимости от типа отвердителя; ЭМО – эквивалентная масса отвердителя, г\экв;</w:t>
      </w:r>
      <w:r w:rsidR="009C7F27" w:rsidRPr="00113037">
        <w:rPr>
          <w:rFonts w:ascii="Times New Roman" w:eastAsiaTheme="minorEastAsia" w:hAnsi="Times New Roman" w:cs="Times New Roman"/>
          <w:i/>
          <w:sz w:val="28"/>
          <w:szCs w:val="28"/>
        </w:rPr>
        <w:t xml:space="preserve"> </w:t>
      </w:r>
      <w:r w:rsidRPr="00113037">
        <w:rPr>
          <w:rFonts w:ascii="Times New Roman" w:eastAsiaTheme="minorEastAsia" w:hAnsi="Times New Roman" w:cs="Times New Roman"/>
          <w:i/>
          <w:sz w:val="28"/>
          <w:szCs w:val="28"/>
          <w:lang w:val="en-US"/>
        </w:rPr>
        <w:t>m</w:t>
      </w:r>
      <w:r w:rsidRPr="00113037">
        <w:rPr>
          <w:rFonts w:ascii="Times New Roman" w:eastAsiaTheme="minorEastAsia" w:hAnsi="Times New Roman" w:cs="Times New Roman"/>
          <w:i/>
          <w:sz w:val="28"/>
          <w:szCs w:val="28"/>
          <w:vertAlign w:val="subscript"/>
        </w:rPr>
        <w:t>смол</w:t>
      </w:r>
      <w:r w:rsidRPr="00113037">
        <w:rPr>
          <w:rFonts w:ascii="Times New Roman" w:eastAsiaTheme="minorEastAsia" w:hAnsi="Times New Roman" w:cs="Times New Roman"/>
          <w:i/>
          <w:sz w:val="28"/>
          <w:szCs w:val="28"/>
        </w:rPr>
        <w:t>– масса смолы, г; ЭМС – эквивалентная масса смолы, г\экв.</w:t>
      </w:r>
    </w:p>
    <w:p w14:paraId="12C42504" w14:textId="77777777" w:rsidR="00E853EE" w:rsidRPr="00113037" w:rsidRDefault="00E853EE" w:rsidP="00707EB6">
      <w:pPr>
        <w:spacing w:after="0" w:line="360" w:lineRule="auto"/>
        <w:ind w:left="-270" w:firstLine="720"/>
        <w:jc w:val="both"/>
        <w:rPr>
          <w:rFonts w:ascii="Times New Roman" w:eastAsiaTheme="minorEastAsia" w:hAnsi="Times New Roman" w:cs="Times New Roman"/>
          <w:sz w:val="28"/>
          <w:szCs w:val="28"/>
          <w:lang w:val="en-US"/>
        </w:rPr>
      </w:pPr>
      <w:r w:rsidRPr="00113037">
        <w:rPr>
          <w:rFonts w:ascii="Times New Roman" w:eastAsiaTheme="minorEastAsia" w:hAnsi="Times New Roman" w:cs="Times New Roman"/>
          <w:sz w:val="28"/>
          <w:szCs w:val="28"/>
        </w:rPr>
        <w:t>Примечание</w:t>
      </w:r>
      <w:r w:rsidRPr="00113037">
        <w:rPr>
          <w:rFonts w:ascii="Times New Roman" w:eastAsiaTheme="minorEastAsia" w:hAnsi="Times New Roman" w:cs="Times New Roman"/>
          <w:sz w:val="28"/>
          <w:szCs w:val="28"/>
          <w:lang w:val="en-US"/>
        </w:rPr>
        <w:t>:</w:t>
      </w:r>
    </w:p>
    <w:p w14:paraId="09CCC906" w14:textId="77777777" w:rsidR="00E853EE" w:rsidRPr="00113037" w:rsidRDefault="00E853EE" w:rsidP="00707EB6">
      <w:pPr>
        <w:pStyle w:val="ListParagraph"/>
        <w:numPr>
          <w:ilvl w:val="0"/>
          <w:numId w:val="9"/>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Для пленкообразователя задается одно значения эквивалентной массы и учитывается автоматический.</w:t>
      </w:r>
    </w:p>
    <w:p w14:paraId="104891FF" w14:textId="77777777" w:rsidR="00E853EE" w:rsidRPr="00113037" w:rsidRDefault="00E853EE" w:rsidP="00707EB6">
      <w:pPr>
        <w:pStyle w:val="ListParagraph"/>
        <w:numPr>
          <w:ilvl w:val="0"/>
          <w:numId w:val="9"/>
        </w:num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Для отвердителя</w:t>
      </w:r>
      <w:r w:rsidR="009C7F27" w:rsidRPr="00113037">
        <w:rPr>
          <w:rFonts w:ascii="Times New Roman" w:eastAsiaTheme="minorEastAsia" w:hAnsi="Times New Roman" w:cs="Times New Roman"/>
          <w:sz w:val="28"/>
          <w:szCs w:val="28"/>
        </w:rPr>
        <w:t xml:space="preserve"> в поле «Дозировка»</w:t>
      </w:r>
      <w:r w:rsidRPr="00113037">
        <w:rPr>
          <w:rFonts w:ascii="Times New Roman" w:eastAsiaTheme="minorEastAsia" w:hAnsi="Times New Roman" w:cs="Times New Roman"/>
          <w:sz w:val="28"/>
          <w:szCs w:val="28"/>
        </w:rPr>
        <w:t xml:space="preserve"> указывается несколько эквивалентных масс для различных условий</w:t>
      </w:r>
      <w:r w:rsidR="009C7F27" w:rsidRPr="00113037">
        <w:rPr>
          <w:rFonts w:ascii="Times New Roman" w:eastAsiaTheme="minorEastAsia" w:hAnsi="Times New Roman" w:cs="Times New Roman"/>
          <w:sz w:val="28"/>
          <w:szCs w:val="28"/>
        </w:rPr>
        <w:t xml:space="preserve"> в произвольной форме. Данная информация будет доступна при расчете отвердителя для выбора характеристик. </w:t>
      </w:r>
      <w:r w:rsidRPr="00113037">
        <w:rPr>
          <w:rFonts w:ascii="Times New Roman" w:eastAsiaTheme="minorEastAsia" w:hAnsi="Times New Roman" w:cs="Times New Roman"/>
          <w:sz w:val="28"/>
          <w:szCs w:val="28"/>
        </w:rPr>
        <w:t xml:space="preserve"> </w:t>
      </w:r>
    </w:p>
    <w:p w14:paraId="4B159A8F" w14:textId="77777777" w:rsidR="005E4212" w:rsidRDefault="005E4212" w:rsidP="005E4212">
      <w:pPr>
        <w:spacing w:after="0" w:line="360" w:lineRule="auto"/>
        <w:jc w:val="center"/>
        <w:rPr>
          <w:rFonts w:ascii="Times New Roman" w:eastAsiaTheme="minorEastAsia" w:hAnsi="Times New Roman" w:cs="Times New Roman"/>
          <w:i/>
          <w:sz w:val="28"/>
          <w:szCs w:val="28"/>
        </w:rPr>
      </w:pPr>
      <w:r w:rsidRPr="005E4212">
        <w:rPr>
          <w:rFonts w:ascii="Times New Roman" w:eastAsiaTheme="minorEastAsia" w:hAnsi="Times New Roman" w:cs="Times New Roman"/>
          <w:i/>
          <w:noProof/>
          <w:sz w:val="28"/>
          <w:szCs w:val="28"/>
          <w:lang w:eastAsia="ru-RU"/>
        </w:rPr>
        <w:drawing>
          <wp:inline distT="0" distB="0" distL="0" distR="0" wp14:anchorId="03F2E3D1" wp14:editId="181A8997">
            <wp:extent cx="4327525" cy="155013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49497" cy="1558008"/>
                    </a:xfrm>
                    <a:prstGeom prst="rect">
                      <a:avLst/>
                    </a:prstGeom>
                  </pic:spPr>
                </pic:pic>
              </a:graphicData>
            </a:graphic>
          </wp:inline>
        </w:drawing>
      </w:r>
    </w:p>
    <w:p w14:paraId="16D73F43" w14:textId="77777777" w:rsidR="005E4212" w:rsidRPr="005E4212" w:rsidRDefault="005E4212" w:rsidP="005E4212">
      <w:pPr>
        <w:spacing w:after="0" w:line="360" w:lineRule="auto"/>
        <w:jc w:val="center"/>
        <w:rPr>
          <w:rFonts w:ascii="Times New Roman" w:eastAsiaTheme="minorEastAsia" w:hAnsi="Times New Roman" w:cs="Times New Roman"/>
          <w:i/>
          <w:sz w:val="28"/>
          <w:szCs w:val="28"/>
        </w:rPr>
      </w:pPr>
    </w:p>
    <w:p w14:paraId="5AA2A29D" w14:textId="77777777" w:rsidR="000B5EC6" w:rsidRPr="00113037" w:rsidRDefault="000B5EC6" w:rsidP="00707EB6">
      <w:pPr>
        <w:spacing w:after="0" w:line="360" w:lineRule="auto"/>
        <w:ind w:left="-270" w:firstLine="720"/>
        <w:jc w:val="both"/>
        <w:rPr>
          <w:rFonts w:ascii="Times New Roman" w:eastAsiaTheme="minorEastAsia" w:hAnsi="Times New Roman" w:cs="Times New Roman"/>
          <w:i/>
          <w:sz w:val="28"/>
          <w:szCs w:val="28"/>
        </w:rPr>
      </w:pPr>
    </w:p>
    <w:p w14:paraId="2C45407F" w14:textId="77777777" w:rsidR="00AC33E9" w:rsidRPr="00113037" w:rsidRDefault="00AC33E9" w:rsidP="000B5EC6">
      <w:pPr>
        <w:pStyle w:val="ListParagraph"/>
        <w:numPr>
          <w:ilvl w:val="0"/>
          <w:numId w:val="1"/>
        </w:numPr>
        <w:spacing w:after="0" w:line="360" w:lineRule="auto"/>
        <w:ind w:left="-270" w:hanging="180"/>
        <w:contextualSpacing w:val="0"/>
        <w:jc w:val="both"/>
        <w:rPr>
          <w:rFonts w:ascii="Times New Roman" w:hAnsi="Times New Roman" w:cs="Times New Roman"/>
          <w:sz w:val="28"/>
          <w:szCs w:val="28"/>
        </w:rPr>
      </w:pPr>
      <w:r w:rsidRPr="00113037">
        <w:rPr>
          <w:rFonts w:ascii="Times New Roman" w:hAnsi="Times New Roman" w:cs="Times New Roman"/>
          <w:sz w:val="28"/>
          <w:szCs w:val="28"/>
        </w:rPr>
        <w:t>Рекомендуемое количество сиккатива и антипленки</w:t>
      </w:r>
    </w:p>
    <w:p w14:paraId="77C80B58" w14:textId="77777777" w:rsidR="00AC33E9" w:rsidRPr="00113037" w:rsidRDefault="00AC33E9" w:rsidP="00707EB6">
      <w:pPr>
        <w:pStyle w:val="ListParagraph"/>
        <w:spacing w:after="0" w:line="360" w:lineRule="auto"/>
        <w:ind w:left="-270" w:firstLine="720"/>
        <w:contextualSpacing w:val="0"/>
        <w:jc w:val="both"/>
        <w:rPr>
          <w:rFonts w:ascii="Times New Roman" w:hAnsi="Times New Roman" w:cs="Times New Roman"/>
          <w:sz w:val="28"/>
          <w:szCs w:val="28"/>
        </w:rPr>
      </w:pPr>
      <w:r w:rsidRPr="00113037">
        <w:rPr>
          <w:rFonts w:ascii="Times New Roman" w:hAnsi="Times New Roman" w:cs="Times New Roman"/>
          <w:sz w:val="28"/>
          <w:szCs w:val="28"/>
        </w:rPr>
        <w:t>[Мюллер, Б. Лакокрасочные материалы и покрытия. Принципы составления рецептур / Б. Мюллер, У. Пот. – М. :Пейнт-Медиа, 2007. – 564 с.]</w:t>
      </w:r>
    </w:p>
    <w:p w14:paraId="50682C8C" w14:textId="77777777" w:rsidR="00AC33E9" w:rsidRPr="00113037" w:rsidRDefault="00AC33E9" w:rsidP="00707EB6">
      <w:pPr>
        <w:spacing w:after="0" w:line="360" w:lineRule="auto"/>
        <w:ind w:left="-270" w:firstLine="720"/>
        <w:jc w:val="both"/>
        <w:rPr>
          <w:rFonts w:ascii="Times New Roman" w:hAnsi="Times New Roman" w:cs="Times New Roman"/>
          <w:sz w:val="28"/>
          <w:szCs w:val="28"/>
        </w:rPr>
      </w:pPr>
    </w:p>
    <w:p w14:paraId="4781E12F"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i/>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rPr>
              <m:t>сик</m:t>
            </m:r>
          </m:sub>
        </m:sSub>
        <m:r>
          <w:rPr>
            <w:rFonts w:ascii="Cambria Math" w:hAnsi="Cambria Math" w:cs="Times New Roman"/>
            <w:sz w:val="28"/>
            <w:szCs w:val="28"/>
          </w:rPr>
          <m:t xml:space="preserve">= </m:t>
        </m:r>
        <m:nary>
          <m:naryPr>
            <m:chr m:val="∑"/>
            <m:limLoc m:val="undOvr"/>
            <m:subHide m:val="1"/>
            <m:supHide m:val="1"/>
            <m:ctrlPr>
              <w:rPr>
                <w:rFonts w:ascii="Cambria Math" w:hAnsi="Cambria Math" w:cs="Times New Roman"/>
                <w:i/>
                <w:sz w:val="28"/>
                <w:szCs w:val="28"/>
                <w:lang w:val="en-US"/>
              </w:rPr>
            </m:ctrlPr>
          </m:naryPr>
          <m:sub/>
          <m:sup/>
          <m:e>
            <m:f>
              <m:fPr>
                <m:ctrlPr>
                  <w:rPr>
                    <w:rFonts w:ascii="Cambria Math" w:hAnsi="Cambria Math" w:cs="Times New Roman"/>
                    <w:i/>
                    <w:sz w:val="28"/>
                    <w:szCs w:val="28"/>
                    <w:lang w:val="en-US"/>
                  </w:rPr>
                </m:ctrlPr>
              </m:fPr>
              <m:num>
                <m:r>
                  <w:rPr>
                    <w:rFonts w:ascii="Cambria Math" w:hAnsi="Cambria Math" w:cs="Times New Roman"/>
                    <w:sz w:val="28"/>
                    <w:szCs w:val="28"/>
                    <w:lang w:val="en-US"/>
                  </w:rPr>
                  <m:t>R</m:t>
                </m:r>
                <m:r>
                  <w:rPr>
                    <w:rFonts w:ascii="Cambria Math" w:hAnsi="Cambria Math" w:cs="Times New Roman"/>
                    <w:sz w:val="28"/>
                    <w:szCs w:val="28"/>
                  </w:rPr>
                  <m:t>*0,01*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rPr>
                      <m:t>лак</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лак</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м.сик</m:t>
                    </m:r>
                  </m:sub>
                </m:sSub>
              </m:den>
            </m:f>
          </m:e>
        </m:nary>
      </m:oMath>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r>
      <w:r w:rsidR="009C7F27" w:rsidRPr="00113037">
        <w:rPr>
          <w:rFonts w:ascii="Times New Roman" w:eastAsiaTheme="minorEastAsia" w:hAnsi="Times New Roman" w:cs="Times New Roman"/>
          <w:i/>
          <w:sz w:val="28"/>
          <w:szCs w:val="28"/>
        </w:rPr>
        <w:tab/>
        <w:t>(10.1)</w:t>
      </w:r>
    </w:p>
    <w:p w14:paraId="5CA8983F" w14:textId="77777777" w:rsidR="00AC33E9" w:rsidRPr="00113037" w:rsidRDefault="00AC33E9" w:rsidP="00707EB6">
      <w:pPr>
        <w:ind w:left="-270" w:firstLine="720"/>
        <w:jc w:val="both"/>
        <w:rPr>
          <w:rFonts w:ascii="Times New Roman" w:eastAsiaTheme="minorEastAsia" w:hAnsi="Times New Roman" w:cs="Times New Roman"/>
          <w:i/>
        </w:rPr>
      </w:pPr>
    </w:p>
    <w:p w14:paraId="4AE5905D" w14:textId="77777777" w:rsidR="00AC33E9" w:rsidRPr="00113037" w:rsidRDefault="00000000" w:rsidP="00707EB6">
      <w:pPr>
        <w:ind w:left="-270" w:firstLine="720"/>
        <w:jc w:val="right"/>
        <w:rPr>
          <w:rFonts w:ascii="Times New Roman" w:hAnsi="Times New Roman" w:cs="Times New Roman"/>
          <w:i/>
        </w:rPr>
      </w:pP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антипл</m:t>
            </m:r>
          </m:sub>
        </m:sSub>
        <m:r>
          <w:rPr>
            <w:rFonts w:ascii="Cambria Math" w:hAnsi="Cambria Math" w:cs="Times New Roman"/>
          </w:rPr>
          <m:t>=0,1*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rPr>
              <m:t>сик</m:t>
            </m:r>
          </m:sub>
        </m:sSub>
      </m:oMath>
      <w:r w:rsidR="00113037" w:rsidRPr="00113037">
        <w:rPr>
          <w:rFonts w:ascii="Times New Roman" w:eastAsiaTheme="minorEastAsia" w:hAnsi="Times New Roman" w:cs="Times New Roman"/>
          <w:i/>
          <w:sz w:val="28"/>
          <w:szCs w:val="28"/>
        </w:rPr>
        <w:tab/>
      </w:r>
      <w:r w:rsidR="00113037" w:rsidRPr="00113037">
        <w:rPr>
          <w:rFonts w:ascii="Times New Roman" w:eastAsiaTheme="minorEastAsia" w:hAnsi="Times New Roman" w:cs="Times New Roman"/>
          <w:i/>
          <w:sz w:val="28"/>
          <w:szCs w:val="28"/>
        </w:rPr>
        <w:tab/>
      </w:r>
      <w:r w:rsidR="00113037" w:rsidRPr="00113037">
        <w:rPr>
          <w:rFonts w:ascii="Times New Roman" w:eastAsiaTheme="minorEastAsia" w:hAnsi="Times New Roman" w:cs="Times New Roman"/>
          <w:i/>
          <w:sz w:val="28"/>
          <w:szCs w:val="28"/>
        </w:rPr>
        <w:tab/>
      </w:r>
      <w:r w:rsidR="00113037" w:rsidRPr="00113037">
        <w:rPr>
          <w:rFonts w:ascii="Times New Roman" w:eastAsiaTheme="minorEastAsia" w:hAnsi="Times New Roman" w:cs="Times New Roman"/>
          <w:i/>
          <w:sz w:val="28"/>
          <w:szCs w:val="28"/>
        </w:rPr>
        <w:tab/>
      </w:r>
      <w:r w:rsidR="00113037" w:rsidRPr="00113037">
        <w:rPr>
          <w:rFonts w:ascii="Times New Roman" w:eastAsiaTheme="minorEastAsia" w:hAnsi="Times New Roman" w:cs="Times New Roman"/>
          <w:i/>
          <w:sz w:val="28"/>
          <w:szCs w:val="28"/>
        </w:rPr>
        <w:tab/>
      </w:r>
      <w:r w:rsidR="00113037" w:rsidRPr="00113037">
        <w:rPr>
          <w:rFonts w:ascii="Times New Roman" w:eastAsiaTheme="minorEastAsia" w:hAnsi="Times New Roman" w:cs="Times New Roman"/>
          <w:i/>
          <w:sz w:val="28"/>
          <w:szCs w:val="28"/>
        </w:rPr>
        <w:tab/>
        <w:t>(10.2)</w:t>
      </w:r>
    </w:p>
    <w:p w14:paraId="63E013B4" w14:textId="77777777" w:rsidR="00AC33E9" w:rsidRPr="00113037" w:rsidRDefault="00AC33E9" w:rsidP="00707EB6">
      <w:pPr>
        <w:ind w:left="-270" w:firstLine="720"/>
        <w:jc w:val="both"/>
        <w:rPr>
          <w:rFonts w:ascii="Times New Roman" w:hAnsi="Times New Roman" w:cs="Times New Roman"/>
        </w:rPr>
      </w:pPr>
      <w:r w:rsidRPr="00113037">
        <w:rPr>
          <w:rFonts w:ascii="Times New Roman" w:eastAsiaTheme="minorEastAsia" w:hAnsi="Times New Roman" w:cs="Times New Roman"/>
          <w:sz w:val="28"/>
          <w:szCs w:val="28"/>
        </w:rPr>
        <w:t xml:space="preserve">Где R - рекомендуемая дозировка металла в сухом алкиде, % масс.,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m:t>
            </m:r>
          </m:e>
          <m:sub>
            <m:r>
              <m:rPr>
                <m:sty m:val="p"/>
              </m:rPr>
              <w:rPr>
                <w:rFonts w:ascii="Cambria Math" w:eastAsiaTheme="minorEastAsia" w:hAnsi="Cambria Math" w:cs="Times New Roman"/>
                <w:sz w:val="28"/>
                <w:szCs w:val="28"/>
              </w:rPr>
              <m:t>лак</m:t>
            </m:r>
          </m:sub>
        </m:sSub>
      </m:oMath>
      <w:r w:rsidRPr="00113037">
        <w:rPr>
          <w:rFonts w:ascii="Times New Roman" w:eastAsiaTheme="minorEastAsia" w:hAnsi="Times New Roman" w:cs="Times New Roman"/>
          <w:sz w:val="28"/>
          <w:szCs w:val="28"/>
        </w:rPr>
        <w:t xml:space="preserve">–масса лака,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лак</m:t>
            </m:r>
          </m:sub>
        </m:sSub>
      </m:oMath>
      <w:r w:rsidRPr="00113037">
        <w:rPr>
          <w:rFonts w:ascii="Times New Roman" w:eastAsiaTheme="minorEastAsia" w:hAnsi="Times New Roman" w:cs="Times New Roman"/>
          <w:sz w:val="28"/>
          <w:szCs w:val="28"/>
        </w:rPr>
        <w:t xml:space="preserve"> – массовая доля нелетучих веществ в лаке, </w:t>
      </w:r>
      <w:r w:rsidRPr="00113037">
        <w:rPr>
          <w:rFonts w:ascii="Times New Roman" w:hAnsi="Times New Roman" w:cs="Times New Roman"/>
        </w:rPr>
        <w:t>% масс</w:t>
      </w:r>
      <w:r w:rsidRPr="00113037">
        <w:rPr>
          <w:rFonts w:ascii="Times New Roman" w:eastAsiaTheme="minorEastAsia"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м.сик</m:t>
            </m:r>
          </m:sub>
        </m:sSub>
      </m:oMath>
      <w:r w:rsidRPr="00113037">
        <w:rPr>
          <w:rFonts w:ascii="Times New Roman" w:eastAsiaTheme="minorEastAsia" w:hAnsi="Times New Roman" w:cs="Times New Roman"/>
          <w:sz w:val="28"/>
          <w:szCs w:val="28"/>
        </w:rPr>
        <w:t xml:space="preserve"> – массовая доля металла в монометальном сиккативе</w:t>
      </w:r>
      <w:r w:rsidRPr="00113037">
        <w:rPr>
          <w:rFonts w:ascii="Times New Roman" w:hAnsi="Times New Roman" w:cs="Times New Roman"/>
        </w:rPr>
        <w:t>, % масс.</w:t>
      </w:r>
    </w:p>
    <w:p w14:paraId="2660CB04" w14:textId="77777777" w:rsidR="00AC33E9" w:rsidRPr="00113037" w:rsidRDefault="009C7F27" w:rsidP="00707EB6">
      <w:pPr>
        <w:ind w:left="-270" w:firstLine="720"/>
        <w:jc w:val="both"/>
        <w:rPr>
          <w:rFonts w:ascii="Times New Roman" w:hAnsi="Times New Roman" w:cs="Times New Roman"/>
          <w:sz w:val="28"/>
          <w:szCs w:val="28"/>
          <w:lang w:val="en-US"/>
        </w:rPr>
      </w:pPr>
      <w:r w:rsidRPr="00113037">
        <w:rPr>
          <w:rFonts w:ascii="Times New Roman" w:hAnsi="Times New Roman" w:cs="Times New Roman"/>
          <w:sz w:val="28"/>
          <w:szCs w:val="28"/>
        </w:rPr>
        <w:lastRenderedPageBreak/>
        <w:t>Примечание</w:t>
      </w:r>
      <w:r w:rsidRPr="00113037">
        <w:rPr>
          <w:rFonts w:ascii="Times New Roman" w:hAnsi="Times New Roman" w:cs="Times New Roman"/>
          <w:sz w:val="28"/>
          <w:szCs w:val="28"/>
          <w:lang w:val="en-US"/>
        </w:rPr>
        <w:t>:</w:t>
      </w:r>
    </w:p>
    <w:p w14:paraId="6A591E22" w14:textId="77777777" w:rsidR="009C7F27" w:rsidRPr="00113037" w:rsidRDefault="009C7F27" w:rsidP="00707EB6">
      <w:pPr>
        <w:pStyle w:val="ListParagraph"/>
        <w:numPr>
          <w:ilvl w:val="0"/>
          <w:numId w:val="10"/>
        </w:numPr>
        <w:ind w:left="-270" w:firstLine="720"/>
        <w:jc w:val="both"/>
        <w:rPr>
          <w:rFonts w:ascii="Times New Roman" w:hAnsi="Times New Roman" w:cs="Times New Roman"/>
          <w:sz w:val="28"/>
          <w:szCs w:val="28"/>
        </w:rPr>
      </w:pPr>
      <w:r w:rsidRPr="00113037">
        <w:rPr>
          <w:rFonts w:ascii="Times New Roman" w:hAnsi="Times New Roman" w:cs="Times New Roman"/>
          <w:sz w:val="28"/>
          <w:szCs w:val="28"/>
        </w:rPr>
        <w:t>Для расчета сиккатива при расчете функциональных добавок у компонента в типе должно быть указано «Сиккатив».</w:t>
      </w:r>
    </w:p>
    <w:p w14:paraId="77E5FBB4" w14:textId="77777777" w:rsidR="009C7F27" w:rsidRPr="00113037" w:rsidRDefault="009C7F27" w:rsidP="00707EB6">
      <w:pPr>
        <w:pStyle w:val="ListParagraph"/>
        <w:numPr>
          <w:ilvl w:val="0"/>
          <w:numId w:val="10"/>
        </w:numPr>
        <w:ind w:left="-270" w:firstLine="720"/>
        <w:jc w:val="both"/>
        <w:rPr>
          <w:rFonts w:ascii="Times New Roman" w:hAnsi="Times New Roman" w:cs="Times New Roman"/>
          <w:sz w:val="28"/>
          <w:szCs w:val="28"/>
        </w:rPr>
      </w:pPr>
      <w:r w:rsidRPr="00113037">
        <w:rPr>
          <w:rFonts w:ascii="Times New Roman" w:hAnsi="Times New Roman" w:cs="Times New Roman"/>
          <w:sz w:val="28"/>
          <w:szCs w:val="28"/>
        </w:rPr>
        <w:t>В поле «Дозировка» у компонента сиккатив должно быть указано содержание металла, которое будет отображаться в окне расчета.</w:t>
      </w:r>
    </w:p>
    <w:p w14:paraId="4CF6242C" w14:textId="77777777" w:rsidR="00AC33E9" w:rsidRDefault="005E4212" w:rsidP="005E4212">
      <w:pPr>
        <w:spacing w:after="0" w:line="360" w:lineRule="auto"/>
        <w:ind w:left="-270" w:firstLine="720"/>
        <w:jc w:val="center"/>
        <w:rPr>
          <w:rFonts w:ascii="Times New Roman" w:hAnsi="Times New Roman" w:cs="Times New Roman"/>
          <w:sz w:val="28"/>
          <w:szCs w:val="28"/>
        </w:rPr>
      </w:pPr>
      <w:r w:rsidRPr="005E4212">
        <w:rPr>
          <w:rFonts w:ascii="Times New Roman" w:hAnsi="Times New Roman" w:cs="Times New Roman"/>
          <w:noProof/>
          <w:sz w:val="28"/>
          <w:szCs w:val="28"/>
          <w:lang w:eastAsia="ru-RU"/>
        </w:rPr>
        <w:drawing>
          <wp:inline distT="0" distB="0" distL="0" distR="0" wp14:anchorId="4D1D3654" wp14:editId="74BA1180">
            <wp:extent cx="3272576" cy="3714750"/>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77544" cy="3720389"/>
                    </a:xfrm>
                    <a:prstGeom prst="rect">
                      <a:avLst/>
                    </a:prstGeom>
                  </pic:spPr>
                </pic:pic>
              </a:graphicData>
            </a:graphic>
          </wp:inline>
        </w:drawing>
      </w:r>
    </w:p>
    <w:p w14:paraId="19D68886" w14:textId="77777777" w:rsidR="005E4212" w:rsidRDefault="005E4212" w:rsidP="00707EB6">
      <w:pPr>
        <w:spacing w:after="0" w:line="360" w:lineRule="auto"/>
        <w:ind w:left="-270" w:firstLine="720"/>
        <w:jc w:val="both"/>
        <w:rPr>
          <w:rFonts w:ascii="Times New Roman" w:hAnsi="Times New Roman" w:cs="Times New Roman"/>
          <w:sz w:val="28"/>
          <w:szCs w:val="28"/>
        </w:rPr>
      </w:pPr>
    </w:p>
    <w:p w14:paraId="56403CAB" w14:textId="77777777" w:rsidR="005E4212" w:rsidRPr="00113037" w:rsidRDefault="005E4212" w:rsidP="005E4212">
      <w:pPr>
        <w:spacing w:after="0" w:line="360" w:lineRule="auto"/>
        <w:jc w:val="both"/>
        <w:rPr>
          <w:rFonts w:ascii="Times New Roman" w:hAnsi="Times New Roman" w:cs="Times New Roman"/>
          <w:sz w:val="28"/>
          <w:szCs w:val="28"/>
        </w:rPr>
      </w:pPr>
    </w:p>
    <w:p w14:paraId="79644A9A" w14:textId="77777777" w:rsidR="00AC33E9" w:rsidRDefault="00707EB6" w:rsidP="000B5EC6">
      <w:pPr>
        <w:pStyle w:val="ListParagraph"/>
        <w:numPr>
          <w:ilvl w:val="0"/>
          <w:numId w:val="1"/>
        </w:numPr>
        <w:spacing w:after="0" w:line="360" w:lineRule="auto"/>
        <w:ind w:left="-270" w:hanging="180"/>
        <w:contextualSpacing w:val="0"/>
        <w:jc w:val="both"/>
        <w:rPr>
          <w:rFonts w:ascii="Times New Roman" w:hAnsi="Times New Roman" w:cs="Times New Roman"/>
          <w:sz w:val="28"/>
          <w:szCs w:val="28"/>
        </w:rPr>
      </w:pPr>
      <w:r>
        <w:rPr>
          <w:rFonts w:ascii="Times New Roman" w:hAnsi="Times New Roman" w:cs="Times New Roman"/>
          <w:sz w:val="28"/>
          <w:szCs w:val="28"/>
        </w:rPr>
        <w:t>Теоретическое к</w:t>
      </w:r>
      <w:r w:rsidR="00AC33E9" w:rsidRPr="00113037">
        <w:rPr>
          <w:rFonts w:ascii="Times New Roman" w:hAnsi="Times New Roman" w:cs="Times New Roman"/>
          <w:sz w:val="28"/>
          <w:szCs w:val="28"/>
        </w:rPr>
        <w:t>оличество пигмента для необходимой укрывистости</w:t>
      </w:r>
    </w:p>
    <w:p w14:paraId="178EF806" w14:textId="77777777" w:rsidR="000B5EC6" w:rsidRPr="000B5EC6" w:rsidRDefault="000B5EC6" w:rsidP="000B5EC6">
      <w:pPr>
        <w:pStyle w:val="ListParagraph"/>
        <w:spacing w:after="0" w:line="360" w:lineRule="auto"/>
        <w:ind w:left="-270"/>
        <w:contextualSpacing w:val="0"/>
        <w:jc w:val="both"/>
        <w:rPr>
          <w:rFonts w:ascii="Times New Roman" w:hAnsi="Times New Roman" w:cs="Times New Roman"/>
          <w:sz w:val="28"/>
          <w:szCs w:val="28"/>
        </w:rPr>
      </w:pPr>
    </w:p>
    <w:p w14:paraId="62CDBE3E" w14:textId="77777777" w:rsidR="00AC33E9" w:rsidRPr="00113037" w:rsidRDefault="00000000" w:rsidP="000B5EC6">
      <w:pPr>
        <w:spacing w:after="0" w:line="360" w:lineRule="auto"/>
        <w:ind w:left="-270" w:firstLine="720"/>
        <w:jc w:val="right"/>
        <w:rPr>
          <w:rFonts w:ascii="Times New Roman" w:eastAsiaTheme="minorEastAsia" w:hAnsi="Times New Roman" w:cs="Times New Roman"/>
          <w:i/>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пиг</m:t>
            </m:r>
          </m:sub>
        </m:sSub>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пиг</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 xml:space="preserve">эм </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лкп</m:t>
                </m:r>
              </m:sub>
            </m:sSub>
          </m:den>
        </m:f>
      </m:oMath>
      <w:r w:rsidR="00707EB6" w:rsidRP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t>(11.1)</w:t>
      </w:r>
    </w:p>
    <w:p w14:paraId="0A0835FB" w14:textId="77777777" w:rsidR="00AC33E9" w:rsidRDefault="00AC33E9" w:rsidP="00707EB6">
      <w:pPr>
        <w:spacing w:after="0" w:line="360" w:lineRule="auto"/>
        <w:ind w:left="-270" w:firstLine="720"/>
        <w:jc w:val="both"/>
        <w:rPr>
          <w:rFonts w:ascii="Times New Roman" w:hAnsi="Times New Roman" w:cs="Times New Roman"/>
          <w:vertAlign w:val="superscript"/>
        </w:rPr>
      </w:pPr>
      <w:r w:rsidRPr="00113037">
        <w:rPr>
          <w:rFonts w:ascii="Times New Roman" w:eastAsiaTheme="minorEastAsia" w:hAnsi="Times New Roman" w:cs="Times New Roman"/>
          <w:i/>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пиг</m:t>
            </m:r>
          </m:sub>
        </m:sSub>
      </m:oMath>
      <w:r w:rsidRPr="00113037">
        <w:rPr>
          <w:rFonts w:ascii="Times New Roman" w:eastAsiaTheme="minorEastAsia" w:hAnsi="Times New Roman" w:cs="Times New Roman"/>
          <w:i/>
          <w:sz w:val="28"/>
          <w:szCs w:val="28"/>
        </w:rPr>
        <w:t xml:space="preserve"> – укрывистость пигмента</w:t>
      </w:r>
      <w:r w:rsidRPr="00113037">
        <w:rPr>
          <w:rFonts w:ascii="Times New Roman" w:hAnsi="Times New Roman" w:cs="Times New Roman"/>
        </w:rPr>
        <w:t>, г/м</w:t>
      </w:r>
      <w:r w:rsidRPr="00113037">
        <w:rPr>
          <w:rFonts w:ascii="Times New Roman" w:hAnsi="Times New Roman" w:cs="Times New Roman"/>
          <w:vertAlign w:val="superscript"/>
        </w:rPr>
        <w:t>2</w:t>
      </w:r>
      <w:r w:rsidRPr="00113037">
        <w:rPr>
          <w:rFonts w:ascii="Times New Roman" w:eastAsiaTheme="minorEastAsia" w:hAnsi="Times New Roman" w:cs="Times New Roman"/>
          <w:i/>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 xml:space="preserve">эм </m:t>
            </m:r>
          </m:sub>
        </m:sSub>
      </m:oMath>
      <w:r w:rsidRPr="00113037">
        <w:rPr>
          <w:rFonts w:ascii="Times New Roman" w:eastAsiaTheme="minorEastAsia" w:hAnsi="Times New Roman" w:cs="Times New Roman"/>
          <w:i/>
          <w:sz w:val="28"/>
          <w:szCs w:val="28"/>
        </w:rPr>
        <w:t>–</w:t>
      </w:r>
      <w:r w:rsidR="00113037">
        <w:rPr>
          <w:rFonts w:ascii="Times New Roman" w:eastAsiaTheme="minorEastAsia" w:hAnsi="Times New Roman" w:cs="Times New Roman"/>
          <w:i/>
          <w:sz w:val="28"/>
          <w:szCs w:val="28"/>
        </w:rPr>
        <w:t xml:space="preserve"> </w:t>
      </w:r>
      <w:r w:rsidRPr="00113037">
        <w:rPr>
          <w:rFonts w:ascii="Times New Roman" w:eastAsiaTheme="minorEastAsia" w:hAnsi="Times New Roman" w:cs="Times New Roman"/>
          <w:i/>
          <w:sz w:val="28"/>
          <w:szCs w:val="28"/>
        </w:rPr>
        <w:t>желаемая массовая доля нелетучих веществ в эмали,</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лкп</m:t>
            </m:r>
          </m:sub>
        </m:sSub>
      </m:oMath>
      <w:r w:rsidRPr="00113037">
        <w:rPr>
          <w:rFonts w:ascii="Times New Roman" w:eastAsiaTheme="minorEastAsia" w:hAnsi="Times New Roman" w:cs="Times New Roman"/>
          <w:i/>
          <w:sz w:val="28"/>
          <w:szCs w:val="28"/>
        </w:rPr>
        <w:t xml:space="preserve"> – желаемая укрывистость сухой пленки</w:t>
      </w:r>
      <w:r w:rsidRPr="00113037">
        <w:rPr>
          <w:rFonts w:ascii="Times New Roman" w:hAnsi="Times New Roman" w:cs="Times New Roman"/>
        </w:rPr>
        <w:t>, г/м</w:t>
      </w:r>
      <w:r w:rsidRPr="00113037">
        <w:rPr>
          <w:rFonts w:ascii="Times New Roman" w:hAnsi="Times New Roman" w:cs="Times New Roman"/>
          <w:vertAlign w:val="superscript"/>
        </w:rPr>
        <w:t>2</w:t>
      </w:r>
      <w:r w:rsidRPr="00113037">
        <w:rPr>
          <w:rFonts w:ascii="Times New Roman" w:hAnsi="Times New Roman" w:cs="Times New Roman"/>
        </w:rPr>
        <w:t xml:space="preserve">, </w:t>
      </w:r>
      <w:r w:rsidRPr="00113037">
        <w:rPr>
          <w:rFonts w:ascii="Times New Roman" w:eastAsiaTheme="minorEastAsia" w:hAnsi="Times New Roman" w:cs="Times New Roman"/>
          <w:i/>
          <w:sz w:val="28"/>
          <w:szCs w:val="28"/>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лкм</m:t>
            </m:r>
          </m:sub>
        </m:sSub>
      </m:oMath>
      <w:r w:rsidRPr="00113037">
        <w:rPr>
          <w:rFonts w:ascii="Times New Roman" w:eastAsiaTheme="minorEastAsia" w:hAnsi="Times New Roman" w:cs="Times New Roman"/>
          <w:i/>
          <w:sz w:val="28"/>
          <w:szCs w:val="28"/>
        </w:rPr>
        <w:t xml:space="preserve"> – желаемая укрывистость мокрой пленки</w:t>
      </w:r>
      <w:r w:rsidRPr="00113037">
        <w:rPr>
          <w:rFonts w:ascii="Times New Roman" w:hAnsi="Times New Roman" w:cs="Times New Roman"/>
        </w:rPr>
        <w:t>, г/м</w:t>
      </w:r>
      <w:r w:rsidRPr="00113037">
        <w:rPr>
          <w:rFonts w:ascii="Times New Roman" w:hAnsi="Times New Roman" w:cs="Times New Roman"/>
          <w:vertAlign w:val="superscript"/>
        </w:rPr>
        <w:t>2</w:t>
      </w:r>
    </w:p>
    <w:p w14:paraId="780B8F69" w14:textId="77777777" w:rsidR="000B5EC6" w:rsidRPr="00113037" w:rsidRDefault="000B5EC6" w:rsidP="00707EB6">
      <w:pPr>
        <w:spacing w:after="0" w:line="360" w:lineRule="auto"/>
        <w:ind w:left="-270" w:firstLine="720"/>
        <w:jc w:val="both"/>
        <w:rPr>
          <w:rFonts w:ascii="Times New Roman" w:hAnsi="Times New Roman" w:cs="Times New Roman"/>
        </w:rPr>
      </w:pPr>
    </w:p>
    <w:p w14:paraId="6E8995F2" w14:textId="77777777" w:rsidR="000B5EC6" w:rsidRPr="000B5EC6" w:rsidRDefault="00AC33E9" w:rsidP="000B5EC6">
      <w:pPr>
        <w:spacing w:after="0" w:line="360" w:lineRule="auto"/>
        <w:ind w:left="-270" w:firstLine="720"/>
        <w:jc w:val="both"/>
        <w:rPr>
          <w:rFonts w:ascii="Times New Roman" w:hAnsi="Times New Roman" w:cs="Times New Roman"/>
          <w:sz w:val="28"/>
        </w:rPr>
      </w:pPr>
      <w:r w:rsidRPr="00113037">
        <w:rPr>
          <w:rFonts w:ascii="Times New Roman" w:hAnsi="Times New Roman" w:cs="Times New Roman"/>
          <w:sz w:val="28"/>
        </w:rPr>
        <w:t>Перевод укрывистости сухой пленки в жидкой пленке</w:t>
      </w:r>
      <w:r w:rsidR="000B5EC6" w:rsidRPr="000B5EC6">
        <w:rPr>
          <w:rFonts w:ascii="Times New Roman" w:hAnsi="Times New Roman" w:cs="Times New Roman"/>
          <w:sz w:val="28"/>
        </w:rPr>
        <w:t>:</w:t>
      </w:r>
    </w:p>
    <w:p w14:paraId="2F4A46D9" w14:textId="77777777" w:rsidR="00AC33E9" w:rsidRPr="00113037" w:rsidRDefault="00000000" w:rsidP="00707EB6">
      <w:pPr>
        <w:spacing w:after="0" w:line="360" w:lineRule="auto"/>
        <w:ind w:left="-270" w:firstLine="720"/>
        <w:jc w:val="right"/>
        <w:rPr>
          <w:rFonts w:ascii="Times New Roman" w:eastAsiaTheme="minorEastAsia" w:hAnsi="Times New Roman" w:cs="Times New Roman"/>
          <w:i/>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лкм</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100*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лкп</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 xml:space="preserve">эм </m:t>
                </m:r>
              </m:sub>
            </m:sSub>
          </m:den>
        </m:f>
      </m:oMath>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r>
      <w:r w:rsidR="00707EB6">
        <w:rPr>
          <w:rFonts w:ascii="Times New Roman" w:eastAsiaTheme="minorEastAsia" w:hAnsi="Times New Roman" w:cs="Times New Roman"/>
          <w:i/>
          <w:sz w:val="28"/>
          <w:szCs w:val="28"/>
        </w:rPr>
        <w:tab/>
        <w:t>(11.2)</w:t>
      </w:r>
    </w:p>
    <w:p w14:paraId="4F8CB5E4" w14:textId="77777777" w:rsidR="00AC33E9" w:rsidRPr="00113037" w:rsidRDefault="00AC33E9" w:rsidP="00707EB6">
      <w:pPr>
        <w:spacing w:after="0" w:line="360" w:lineRule="auto"/>
        <w:ind w:left="-270" w:firstLine="720"/>
        <w:jc w:val="both"/>
        <w:rPr>
          <w:rFonts w:ascii="Times New Roman" w:hAnsi="Times New Roman" w:cs="Times New Roman"/>
        </w:rPr>
      </w:pPr>
      <w:r w:rsidRPr="00113037">
        <w:rPr>
          <w:rFonts w:ascii="Times New Roman" w:eastAsiaTheme="minorEastAsia" w:hAnsi="Times New Roman" w:cs="Times New Roman"/>
          <w:i/>
          <w:sz w:val="28"/>
          <w:szCs w:val="28"/>
        </w:rPr>
        <w:lastRenderedPageBreak/>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rPr>
              <m:t xml:space="preserve">эм </m:t>
            </m:r>
          </m:sub>
        </m:sSub>
      </m:oMath>
      <w:r w:rsidRPr="00113037">
        <w:rPr>
          <w:rFonts w:ascii="Times New Roman" w:eastAsiaTheme="minorEastAsia" w:hAnsi="Times New Roman" w:cs="Times New Roman"/>
          <w:i/>
          <w:sz w:val="28"/>
          <w:szCs w:val="28"/>
        </w:rPr>
        <w:t>–желаемая массовая доля нелетучих веществ в эмали,</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лкп</m:t>
            </m:r>
          </m:sub>
        </m:sSub>
      </m:oMath>
      <w:r w:rsidRPr="00113037">
        <w:rPr>
          <w:rFonts w:ascii="Times New Roman" w:eastAsiaTheme="minorEastAsia" w:hAnsi="Times New Roman" w:cs="Times New Roman"/>
          <w:i/>
          <w:sz w:val="28"/>
          <w:szCs w:val="28"/>
        </w:rPr>
        <w:t xml:space="preserve"> – желаемая укрывистость сухой пленки</w:t>
      </w:r>
      <w:r w:rsidRPr="00113037">
        <w:rPr>
          <w:rFonts w:ascii="Times New Roman" w:hAnsi="Times New Roman" w:cs="Times New Roman"/>
        </w:rPr>
        <w:t>, г/м</w:t>
      </w:r>
      <w:r w:rsidRPr="00113037">
        <w:rPr>
          <w:rFonts w:ascii="Times New Roman" w:hAnsi="Times New Roman" w:cs="Times New Roman"/>
          <w:vertAlign w:val="superscript"/>
        </w:rPr>
        <w:t>2</w:t>
      </w:r>
      <w:r w:rsidRPr="00113037">
        <w:rPr>
          <w:rFonts w:ascii="Times New Roman" w:hAnsi="Times New Roman" w:cs="Times New Roman"/>
        </w:rPr>
        <w:t xml:space="preserve">, </w:t>
      </w:r>
      <w:r w:rsidRPr="00113037">
        <w:rPr>
          <w:rFonts w:ascii="Times New Roman" w:eastAsiaTheme="minorEastAsia" w:hAnsi="Times New Roman" w:cs="Times New Roman"/>
          <w:i/>
          <w:sz w:val="28"/>
          <w:szCs w:val="28"/>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лкм</m:t>
            </m:r>
          </m:sub>
        </m:sSub>
      </m:oMath>
      <w:r w:rsidRPr="00113037">
        <w:rPr>
          <w:rFonts w:ascii="Times New Roman" w:eastAsiaTheme="minorEastAsia" w:hAnsi="Times New Roman" w:cs="Times New Roman"/>
          <w:i/>
          <w:sz w:val="28"/>
          <w:szCs w:val="28"/>
        </w:rPr>
        <w:t xml:space="preserve"> – желаемая укрывистость мокрой пленки</w:t>
      </w:r>
      <w:r w:rsidRPr="00113037">
        <w:rPr>
          <w:rFonts w:ascii="Times New Roman" w:hAnsi="Times New Roman" w:cs="Times New Roman"/>
        </w:rPr>
        <w:t>, г/м</w:t>
      </w:r>
      <w:r w:rsidRPr="00113037">
        <w:rPr>
          <w:rFonts w:ascii="Times New Roman" w:hAnsi="Times New Roman" w:cs="Times New Roman"/>
          <w:vertAlign w:val="superscript"/>
        </w:rPr>
        <w:t>2</w:t>
      </w:r>
    </w:p>
    <w:p w14:paraId="642ADB78" w14:textId="77777777" w:rsidR="00AC33E9" w:rsidRPr="00113037" w:rsidRDefault="00AC33E9" w:rsidP="00707EB6">
      <w:pPr>
        <w:spacing w:after="0" w:line="360" w:lineRule="auto"/>
        <w:ind w:left="-270" w:firstLine="720"/>
        <w:jc w:val="both"/>
        <w:rPr>
          <w:rFonts w:ascii="Times New Roman" w:hAnsi="Times New Roman" w:cs="Times New Roman"/>
          <w:sz w:val="28"/>
          <w:szCs w:val="28"/>
        </w:rPr>
      </w:pPr>
    </w:p>
    <w:p w14:paraId="5B327D28" w14:textId="77777777" w:rsidR="00AC33E9" w:rsidRPr="000B5EC6" w:rsidRDefault="00707EB6" w:rsidP="000B5EC6">
      <w:pPr>
        <w:pStyle w:val="ListParagraph"/>
        <w:numPr>
          <w:ilvl w:val="0"/>
          <w:numId w:val="1"/>
        </w:numPr>
        <w:spacing w:after="0" w:line="360" w:lineRule="auto"/>
        <w:ind w:left="-270" w:hanging="180"/>
        <w:contextualSpacing w:val="0"/>
        <w:jc w:val="both"/>
        <w:rPr>
          <w:rFonts w:ascii="Times New Roman" w:hAnsi="Times New Roman" w:cs="Times New Roman"/>
          <w:sz w:val="28"/>
          <w:szCs w:val="28"/>
        </w:rPr>
      </w:pPr>
      <w:r>
        <w:rPr>
          <w:rFonts w:ascii="Times New Roman" w:hAnsi="Times New Roman" w:cs="Times New Roman"/>
          <w:sz w:val="28"/>
          <w:szCs w:val="28"/>
        </w:rPr>
        <w:t>Расчет функциональных добавок</w:t>
      </w:r>
    </w:p>
    <w:p w14:paraId="3AF85D52" w14:textId="77777777" w:rsidR="00AC33E9" w:rsidRPr="00707EB6" w:rsidRDefault="00AC33E9" w:rsidP="00707EB6">
      <w:pPr>
        <w:spacing w:after="0" w:line="360" w:lineRule="auto"/>
        <w:ind w:left="-270" w:firstLine="720"/>
        <w:jc w:val="both"/>
        <w:rPr>
          <w:rFonts w:ascii="Times New Roman" w:eastAsiaTheme="minorEastAsia" w:hAnsi="Times New Roman" w:cs="Times New Roman"/>
          <w:i/>
          <w:sz w:val="28"/>
          <w:szCs w:val="28"/>
        </w:rPr>
      </w:pPr>
      <m:oMathPara>
        <m:oMath>
          <m:r>
            <m:rPr>
              <m:sty m:val="p"/>
            </m:rPr>
            <w:rPr>
              <w:rFonts w:ascii="Cambria Math" w:hAnsi="Cambria Math" w:cs="Times New Roman"/>
              <w:sz w:val="28"/>
              <w:szCs w:val="28"/>
              <w:lang w:val="en-US"/>
            </w:rPr>
            <m:t>m= D*</m:t>
          </m:r>
          <m:nary>
            <m:naryPr>
              <m:chr m:val="∑"/>
              <m:limLoc m:val="undOvr"/>
              <m:subHide m:val="1"/>
              <m:supHide m:val="1"/>
              <m:ctrlPr>
                <w:rPr>
                  <w:rFonts w:ascii="Cambria Math" w:hAnsi="Cambria Math" w:cs="Times New Roman"/>
                  <w:sz w:val="28"/>
                  <w:szCs w:val="28"/>
                  <w:lang w:val="en-US"/>
                </w:rPr>
              </m:ctrlPr>
            </m:naryPr>
            <m:sub/>
            <m:sup/>
            <m:e>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m</m:t>
                  </m:r>
                </m:e>
                <m:sub>
                  <m:r>
                    <w:rPr>
                      <w:rFonts w:ascii="Cambria Math" w:hAnsi="Cambria Math" w:cs="Times New Roman"/>
                      <w:sz w:val="28"/>
                      <w:szCs w:val="28"/>
                    </w:rPr>
                    <m:t>комп</m:t>
                  </m:r>
                </m:sub>
                <m:sup>
                  <m:r>
                    <w:rPr>
                      <w:rFonts w:ascii="Cambria Math" w:hAnsi="Cambria Math" w:cs="Times New Roman"/>
                      <w:sz w:val="28"/>
                      <w:szCs w:val="28"/>
                      <w:lang w:val="en-US"/>
                    </w:rPr>
                    <m:t>i</m:t>
                  </m:r>
                </m:sup>
              </m:sSubSup>
              <m:r>
                <m:rPr>
                  <m:sty m:val="p"/>
                </m:rPr>
                <w:rPr>
                  <w:rFonts w:ascii="Cambria Math" w:hAnsi="Cambria Math" w:cs="Times New Roman"/>
                  <w:sz w:val="28"/>
                  <w:szCs w:val="28"/>
                  <w:lang w:val="en-US"/>
                </w:rPr>
                <m:t>*</m:t>
              </m:r>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w</m:t>
                  </m:r>
                </m:e>
                <m:sub>
                  <m:r>
                    <w:rPr>
                      <w:rFonts w:ascii="Cambria Math" w:hAnsi="Cambria Math" w:cs="Times New Roman"/>
                      <w:sz w:val="28"/>
                      <w:szCs w:val="28"/>
                    </w:rPr>
                    <m:t>н.л.в</m:t>
                  </m:r>
                </m:sub>
                <m:sup>
                  <m:r>
                    <w:rPr>
                      <w:rFonts w:ascii="Cambria Math" w:hAnsi="Cambria Math" w:cs="Times New Roman"/>
                      <w:sz w:val="28"/>
                      <w:szCs w:val="28"/>
                      <w:lang w:val="en-US"/>
                    </w:rPr>
                    <m:t>i</m:t>
                  </m:r>
                </m:sup>
              </m:sSubSup>
            </m:e>
          </m:nary>
        </m:oMath>
      </m:oMathPara>
    </w:p>
    <w:p w14:paraId="6520DAF1" w14:textId="77777777" w:rsidR="005E4212" w:rsidRDefault="00000000" w:rsidP="005E4212">
      <w:pPr>
        <w:spacing w:after="0" w:line="360" w:lineRule="auto"/>
        <w:ind w:left="-270" w:firstLine="720"/>
        <w:jc w:val="both"/>
        <w:rPr>
          <w:rFonts w:ascii="Times New Roman" w:hAnsi="Times New Roman" w:cs="Times New Roman"/>
          <w:sz w:val="28"/>
          <w:szCs w:val="28"/>
        </w:rPr>
      </w:pPr>
      <m:oMath>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m</m:t>
            </m:r>
          </m:e>
          <m:sub>
            <m:r>
              <w:rPr>
                <w:rFonts w:ascii="Cambria Math" w:hAnsi="Cambria Math" w:cs="Times New Roman"/>
                <w:sz w:val="28"/>
                <w:szCs w:val="28"/>
              </w:rPr>
              <m:t>комп</m:t>
            </m:r>
          </m:sub>
          <m:sup>
            <m:r>
              <w:rPr>
                <w:rFonts w:ascii="Cambria Math" w:hAnsi="Cambria Math" w:cs="Times New Roman"/>
                <w:sz w:val="28"/>
                <w:szCs w:val="28"/>
                <w:lang w:val="en-US"/>
              </w:rPr>
              <m:t>i</m:t>
            </m:r>
          </m:sup>
        </m:sSubSup>
      </m:oMath>
      <w:r w:rsidR="00707EB6">
        <w:rPr>
          <w:rFonts w:ascii="Times New Roman" w:hAnsi="Times New Roman" w:cs="Times New Roman"/>
          <w:sz w:val="28"/>
          <w:szCs w:val="28"/>
        </w:rPr>
        <w:t xml:space="preserve">– масса выбранных для расчета компонентов, </w:t>
      </w:r>
      <m:oMath>
        <m:sSubSup>
          <m:sSubSupPr>
            <m:ctrlPr>
              <w:rPr>
                <w:rFonts w:ascii="Cambria Math" w:hAnsi="Cambria Math" w:cs="Times New Roman"/>
                <w:sz w:val="28"/>
                <w:szCs w:val="28"/>
                <w:lang w:val="en-US"/>
              </w:rPr>
            </m:ctrlPr>
          </m:sSubSupPr>
          <m:e>
            <m:r>
              <w:rPr>
                <w:rFonts w:ascii="Cambria Math" w:hAnsi="Cambria Math" w:cs="Times New Roman"/>
                <w:sz w:val="28"/>
                <w:szCs w:val="28"/>
                <w:lang w:val="en-US"/>
              </w:rPr>
              <m:t>w</m:t>
            </m:r>
          </m:e>
          <m:sub>
            <m:r>
              <w:rPr>
                <w:rFonts w:ascii="Cambria Math" w:hAnsi="Cambria Math" w:cs="Times New Roman"/>
                <w:sz w:val="28"/>
                <w:szCs w:val="28"/>
              </w:rPr>
              <m:t>н.л.в</m:t>
            </m:r>
          </m:sub>
          <m:sup>
            <m:r>
              <w:rPr>
                <w:rFonts w:ascii="Cambria Math" w:hAnsi="Cambria Math" w:cs="Times New Roman"/>
                <w:sz w:val="28"/>
                <w:szCs w:val="28"/>
                <w:lang w:val="en-US"/>
              </w:rPr>
              <m:t>i</m:t>
            </m:r>
          </m:sup>
        </m:sSubSup>
      </m:oMath>
      <w:r w:rsidR="00AC33E9" w:rsidRPr="00113037">
        <w:rPr>
          <w:rFonts w:ascii="Times New Roman" w:hAnsi="Times New Roman" w:cs="Times New Roman"/>
          <w:sz w:val="28"/>
          <w:szCs w:val="28"/>
        </w:rPr>
        <w:t xml:space="preserve"> –</w:t>
      </w:r>
      <w:r w:rsidR="00707EB6">
        <w:rPr>
          <w:rFonts w:ascii="Times New Roman" w:hAnsi="Times New Roman" w:cs="Times New Roman"/>
          <w:sz w:val="28"/>
          <w:szCs w:val="28"/>
        </w:rPr>
        <w:t xml:space="preserve"> массовая доля нелетучих веществ в выбранных компонентах, </w:t>
      </w:r>
      <w:r w:rsidR="00707EB6">
        <w:rPr>
          <w:rFonts w:ascii="Times New Roman" w:hAnsi="Times New Roman" w:cs="Times New Roman"/>
          <w:sz w:val="28"/>
          <w:szCs w:val="28"/>
          <w:lang w:val="en-US"/>
        </w:rPr>
        <w:t>D</w:t>
      </w:r>
      <w:r w:rsidR="00707EB6" w:rsidRPr="00707EB6">
        <w:rPr>
          <w:rFonts w:ascii="Times New Roman" w:hAnsi="Times New Roman" w:cs="Times New Roman"/>
          <w:sz w:val="28"/>
          <w:szCs w:val="28"/>
        </w:rPr>
        <w:t xml:space="preserve"> </w:t>
      </w:r>
      <w:r w:rsidR="00707EB6">
        <w:rPr>
          <w:rFonts w:ascii="Times New Roman" w:hAnsi="Times New Roman" w:cs="Times New Roman"/>
          <w:sz w:val="28"/>
          <w:szCs w:val="28"/>
        </w:rPr>
        <w:t>–</w:t>
      </w:r>
      <w:r w:rsidR="00707EB6" w:rsidRPr="00707EB6">
        <w:rPr>
          <w:rFonts w:ascii="Times New Roman" w:hAnsi="Times New Roman" w:cs="Times New Roman"/>
          <w:sz w:val="28"/>
          <w:szCs w:val="28"/>
        </w:rPr>
        <w:t xml:space="preserve"> </w:t>
      </w:r>
      <w:r w:rsidR="00707EB6">
        <w:rPr>
          <w:rFonts w:ascii="Times New Roman" w:hAnsi="Times New Roman" w:cs="Times New Roman"/>
          <w:sz w:val="28"/>
          <w:szCs w:val="28"/>
        </w:rPr>
        <w:t>дозировка функциональной добавки на массу выбранных компонентов</w:t>
      </w:r>
      <w:r w:rsidR="00AC33E9" w:rsidRPr="00113037">
        <w:rPr>
          <w:rFonts w:ascii="Times New Roman" w:hAnsi="Times New Roman" w:cs="Times New Roman"/>
          <w:sz w:val="28"/>
          <w:szCs w:val="28"/>
        </w:rPr>
        <w:t>.</w:t>
      </w:r>
    </w:p>
    <w:p w14:paraId="387C4CAF" w14:textId="77777777" w:rsidR="005E4212" w:rsidRPr="00113037" w:rsidRDefault="005E4212" w:rsidP="00707EB6">
      <w:pPr>
        <w:spacing w:after="0" w:line="360" w:lineRule="auto"/>
        <w:ind w:left="-270" w:firstLine="720"/>
        <w:jc w:val="both"/>
        <w:rPr>
          <w:rFonts w:ascii="Times New Roman" w:hAnsi="Times New Roman" w:cs="Times New Roman"/>
          <w:sz w:val="28"/>
          <w:szCs w:val="28"/>
        </w:rPr>
      </w:pPr>
      <w:r w:rsidRPr="005E4212">
        <w:rPr>
          <w:rFonts w:ascii="Times New Roman" w:hAnsi="Times New Roman" w:cs="Times New Roman"/>
          <w:noProof/>
          <w:sz w:val="28"/>
          <w:szCs w:val="28"/>
          <w:lang w:eastAsia="ru-RU"/>
        </w:rPr>
        <w:drawing>
          <wp:inline distT="0" distB="0" distL="0" distR="0" wp14:anchorId="213E454D" wp14:editId="6CF560BA">
            <wp:extent cx="5368925" cy="1740094"/>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87551" cy="1746131"/>
                    </a:xfrm>
                    <a:prstGeom prst="rect">
                      <a:avLst/>
                    </a:prstGeom>
                  </pic:spPr>
                </pic:pic>
              </a:graphicData>
            </a:graphic>
          </wp:inline>
        </w:drawing>
      </w:r>
    </w:p>
    <w:p w14:paraId="13969617" w14:textId="77777777" w:rsidR="00AC33E9" w:rsidRDefault="00AC33E9" w:rsidP="00707EB6">
      <w:pPr>
        <w:spacing w:after="0" w:line="360" w:lineRule="auto"/>
        <w:ind w:left="-270" w:firstLine="720"/>
        <w:jc w:val="both"/>
        <w:rPr>
          <w:rFonts w:ascii="Times New Roman" w:hAnsi="Times New Roman" w:cs="Times New Roman"/>
          <w:sz w:val="28"/>
          <w:szCs w:val="28"/>
        </w:rPr>
      </w:pPr>
    </w:p>
    <w:p w14:paraId="1308B2E5" w14:textId="77777777" w:rsidR="000B5EC6" w:rsidRPr="00113037" w:rsidRDefault="000B5EC6" w:rsidP="00707EB6">
      <w:pPr>
        <w:spacing w:after="0" w:line="360" w:lineRule="auto"/>
        <w:ind w:left="-270" w:firstLine="720"/>
        <w:jc w:val="both"/>
        <w:rPr>
          <w:rFonts w:ascii="Times New Roman" w:hAnsi="Times New Roman" w:cs="Times New Roman"/>
          <w:sz w:val="28"/>
          <w:szCs w:val="28"/>
        </w:rPr>
      </w:pPr>
    </w:p>
    <w:p w14:paraId="4FC3BA0E" w14:textId="77777777" w:rsidR="00AC33E9" w:rsidRPr="00113037" w:rsidRDefault="00AC33E9" w:rsidP="000B5EC6">
      <w:pPr>
        <w:pStyle w:val="ListParagraph"/>
        <w:numPr>
          <w:ilvl w:val="0"/>
          <w:numId w:val="1"/>
        </w:numPr>
        <w:spacing w:after="0" w:line="360" w:lineRule="auto"/>
        <w:ind w:left="-270" w:hanging="180"/>
        <w:jc w:val="both"/>
        <w:rPr>
          <w:rFonts w:ascii="Times New Roman" w:hAnsi="Times New Roman" w:cs="Times New Roman"/>
          <w:sz w:val="28"/>
          <w:szCs w:val="28"/>
        </w:rPr>
      </w:pPr>
      <w:r w:rsidRPr="00113037">
        <w:rPr>
          <w:rFonts w:ascii="Times New Roman" w:hAnsi="Times New Roman" w:cs="Times New Roman"/>
          <w:sz w:val="28"/>
          <w:szCs w:val="28"/>
        </w:rPr>
        <w:t>Константа наполнения</w:t>
      </w:r>
    </w:p>
    <w:p w14:paraId="22C59423" w14:textId="77777777" w:rsidR="00AC33E9" w:rsidRPr="00113037" w:rsidRDefault="00000000" w:rsidP="00707EB6">
      <w:pPr>
        <w:pStyle w:val="ListParagraph"/>
        <w:ind w:left="-270" w:firstLine="720"/>
        <w:jc w:val="both"/>
        <w:rPr>
          <w:rFonts w:ascii="Times New Roman" w:eastAsiaTheme="minorEastAsia" w:hAnsi="Times New Roman" w:cs="Times New Roman"/>
          <w:sz w:val="28"/>
          <w:szCs w:val="28"/>
        </w:rPr>
      </w:pPr>
      <m:oMathPara>
        <m:oMath>
          <m:sSub>
            <m:sSubPr>
              <m:ctrlPr>
                <w:rPr>
                  <w:rFonts w:ascii="Cambria Math" w:hAnsi="Cambria Math" w:cs="Times New Roman"/>
                  <w:b/>
                  <w:bCs/>
                  <w:i/>
                </w:rPr>
              </m:ctrlPr>
            </m:sSubPr>
            <m:e>
              <m:r>
                <m:rPr>
                  <m:sty m:val="bi"/>
                </m:rPr>
                <w:rPr>
                  <w:rFonts w:ascii="Cambria Math" w:hAnsi="Cambria Math" w:cs="Times New Roman"/>
                </w:rPr>
                <m:t>К</m:t>
              </m:r>
            </m:e>
            <m:sub>
              <m:r>
                <m:rPr>
                  <m:sty m:val="bi"/>
                </m:rPr>
                <w:rPr>
                  <w:rFonts w:ascii="Cambria Math" w:hAnsi="Cambria Math" w:cs="Times New Roman"/>
                </w:rPr>
                <m:t>н</m:t>
              </m:r>
            </m:sub>
          </m:sSub>
          <m:r>
            <m:rPr>
              <m:sty m:val="bi"/>
            </m:rPr>
            <w:rPr>
              <w:rFonts w:ascii="Cambria Math" w:hAnsi="Cambria Math" w:cs="Times New Roman"/>
            </w:rPr>
            <m:t>=П*</m:t>
          </m:r>
          <m:r>
            <m:rPr>
              <m:sty m:val="p"/>
            </m:rPr>
            <w:rPr>
              <w:rFonts w:ascii="Cambria Math" w:hAnsi="Cambria Math" w:cs="Times New Roman"/>
              <w:sz w:val="28"/>
              <w:szCs w:val="28"/>
            </w:rPr>
            <m:t xml:space="preserve"> М</m:t>
          </m:r>
        </m:oMath>
      </m:oMathPara>
    </w:p>
    <w:p w14:paraId="10D0CF85" w14:textId="77777777" w:rsidR="00AC33E9" w:rsidRPr="00113037" w:rsidRDefault="00AC33E9" w:rsidP="00707EB6">
      <w:pPr>
        <w:pStyle w:val="ListParagraph"/>
        <w:ind w:left="-270" w:firstLine="720"/>
        <w:jc w:val="both"/>
        <w:rPr>
          <w:rFonts w:ascii="Times New Roman" w:hAnsi="Times New Roman" w:cs="Times New Roman"/>
          <w:b/>
          <w:bCs/>
        </w:rPr>
      </w:pPr>
    </w:p>
    <w:p w14:paraId="35B5DBC3" w14:textId="77777777" w:rsidR="00AC33E9" w:rsidRPr="00113037" w:rsidRDefault="00AC33E9" w:rsidP="00707EB6">
      <w:pPr>
        <w:pStyle w:val="ListParagraph"/>
        <w:spacing w:after="0" w:line="360" w:lineRule="auto"/>
        <w:ind w:left="-270" w:firstLine="720"/>
        <w:jc w:val="both"/>
        <w:rPr>
          <w:rFonts w:ascii="Times New Roman" w:hAnsi="Times New Roman" w:cs="Times New Roman"/>
          <w:bCs/>
          <w:sz w:val="28"/>
        </w:rPr>
      </w:pPr>
      <w:r w:rsidRPr="00113037">
        <w:rPr>
          <w:rFonts w:ascii="Times New Roman" w:hAnsi="Times New Roman" w:cs="Times New Roman"/>
          <w:bCs/>
          <w:sz w:val="28"/>
        </w:rPr>
        <w:t xml:space="preserve">  Где П – степень пигментирования, </w:t>
      </w:r>
      <w:r w:rsidRPr="00113037">
        <w:rPr>
          <w:rFonts w:ascii="Times New Roman" w:hAnsi="Times New Roman" w:cs="Times New Roman"/>
          <w:bCs/>
          <w:sz w:val="28"/>
          <w:lang w:val="en-US"/>
        </w:rPr>
        <w:t>M</w:t>
      </w:r>
      <w:r w:rsidRPr="00113037">
        <w:rPr>
          <w:rFonts w:ascii="Times New Roman" w:hAnsi="Times New Roman" w:cs="Times New Roman"/>
          <w:bCs/>
          <w:sz w:val="28"/>
        </w:rPr>
        <w:t xml:space="preserve"> – маслоемкость 1 рода.</w:t>
      </w:r>
    </w:p>
    <w:p w14:paraId="1CBC9565" w14:textId="77777777" w:rsidR="00AC33E9" w:rsidRDefault="00AC33E9" w:rsidP="00707EB6">
      <w:pPr>
        <w:pStyle w:val="ListParagraph"/>
        <w:spacing w:after="0" w:line="360" w:lineRule="auto"/>
        <w:ind w:left="-270" w:firstLine="720"/>
        <w:jc w:val="both"/>
        <w:rPr>
          <w:rFonts w:ascii="Times New Roman" w:hAnsi="Times New Roman" w:cs="Times New Roman"/>
          <w:bCs/>
          <w:sz w:val="28"/>
        </w:rPr>
      </w:pPr>
    </w:p>
    <w:p w14:paraId="09BBF719" w14:textId="77777777" w:rsidR="000B5EC6" w:rsidRPr="00113037" w:rsidRDefault="000B5EC6" w:rsidP="00707EB6">
      <w:pPr>
        <w:pStyle w:val="ListParagraph"/>
        <w:spacing w:after="0" w:line="360" w:lineRule="auto"/>
        <w:ind w:left="-270" w:firstLine="720"/>
        <w:jc w:val="both"/>
        <w:rPr>
          <w:rFonts w:ascii="Times New Roman" w:hAnsi="Times New Roman" w:cs="Times New Roman"/>
          <w:bCs/>
          <w:sz w:val="28"/>
        </w:rPr>
      </w:pPr>
    </w:p>
    <w:p w14:paraId="0B031E6D" w14:textId="77777777" w:rsidR="00AC33E9" w:rsidRPr="00113037" w:rsidRDefault="00AC33E9" w:rsidP="000B5EC6">
      <w:pPr>
        <w:pStyle w:val="ListParagraph"/>
        <w:numPr>
          <w:ilvl w:val="0"/>
          <w:numId w:val="1"/>
        </w:numPr>
        <w:spacing w:after="0" w:line="360" w:lineRule="auto"/>
        <w:ind w:left="-270" w:hanging="180"/>
        <w:jc w:val="both"/>
        <w:rPr>
          <w:rFonts w:ascii="Times New Roman" w:hAnsi="Times New Roman" w:cs="Times New Roman"/>
          <w:bCs/>
          <w:sz w:val="28"/>
        </w:rPr>
      </w:pPr>
      <w:r w:rsidRPr="00113037">
        <w:rPr>
          <w:rFonts w:ascii="Times New Roman" w:hAnsi="Times New Roman" w:cs="Times New Roman"/>
          <w:bCs/>
          <w:sz w:val="28"/>
        </w:rPr>
        <w:t>Филум смеси пигментов</w:t>
      </w:r>
    </w:p>
    <w:p w14:paraId="11B2F2BF" w14:textId="77777777" w:rsidR="00AC33E9" w:rsidRPr="00113037" w:rsidRDefault="00AC33E9" w:rsidP="00707EB6">
      <w:pPr>
        <w:pStyle w:val="ListParagraph"/>
        <w:spacing w:after="0" w:line="360" w:lineRule="auto"/>
        <w:ind w:left="-270" w:firstLine="720"/>
        <w:jc w:val="both"/>
        <w:rPr>
          <w:rFonts w:ascii="Times New Roman" w:eastAsiaTheme="minorEastAsia" w:hAnsi="Times New Roman" w:cs="Times New Roman"/>
          <w:bCs/>
          <w:i/>
          <w:sz w:val="28"/>
        </w:rPr>
      </w:pPr>
      <m:oMathPara>
        <m:oMath>
          <m:r>
            <w:rPr>
              <w:rFonts w:ascii="Cambria Math" w:hAnsi="Cambria Math" w:cs="Times New Roman"/>
              <w:sz w:val="28"/>
            </w:rPr>
            <m:t>Ф=</m:t>
          </m:r>
          <m:sSub>
            <m:sSubPr>
              <m:ctrlPr>
                <w:rPr>
                  <w:rFonts w:ascii="Cambria Math" w:hAnsi="Cambria Math" w:cs="Times New Roman"/>
                  <w:bCs/>
                  <w:i/>
                  <w:sz w:val="28"/>
                  <w:lang w:val="en-US"/>
                </w:rPr>
              </m:ctrlPr>
            </m:sSubPr>
            <m:e>
              <m:r>
                <w:rPr>
                  <w:rFonts w:ascii="Cambria Math" w:hAnsi="Cambria Math" w:cs="Times New Roman"/>
                  <w:sz w:val="28"/>
                  <w:lang w:val="en-US"/>
                </w:rPr>
                <m:t>Y</m:t>
              </m:r>
            </m:e>
            <m:sub>
              <m:r>
                <w:rPr>
                  <w:rFonts w:ascii="Cambria Math" w:hAnsi="Cambria Math" w:cs="Times New Roman"/>
                  <w:sz w:val="28"/>
                </w:rPr>
                <m:t>п</m:t>
              </m:r>
            </m:sub>
          </m:sSub>
          <m:r>
            <w:rPr>
              <w:rFonts w:ascii="Cambria Math" w:hAnsi="Cambria Math" w:cs="Times New Roman"/>
              <w:sz w:val="28"/>
              <w:lang w:val="en-US"/>
            </w:rPr>
            <m:t>*М</m:t>
          </m:r>
        </m:oMath>
      </m:oMathPara>
    </w:p>
    <w:p w14:paraId="1917573D" w14:textId="77777777" w:rsidR="00AC33E9" w:rsidRPr="00113037" w:rsidRDefault="00AC33E9" w:rsidP="00707EB6">
      <w:pPr>
        <w:spacing w:after="0" w:line="360" w:lineRule="auto"/>
        <w:ind w:left="-270" w:firstLine="720"/>
        <w:jc w:val="both"/>
        <w:rPr>
          <w:rFonts w:ascii="Times New Roman" w:eastAsiaTheme="minorEastAsia" w:hAnsi="Times New Roman" w:cs="Times New Roman"/>
          <w:bCs/>
          <w:i/>
          <w:sz w:val="28"/>
        </w:rPr>
      </w:pPr>
      <w:r w:rsidRPr="00113037">
        <w:rPr>
          <w:rFonts w:ascii="Times New Roman" w:eastAsiaTheme="minorEastAsia" w:hAnsi="Times New Roman" w:cs="Times New Roman"/>
          <w:bCs/>
          <w:i/>
          <w:sz w:val="28"/>
        </w:rPr>
        <w:t xml:space="preserve">Где </w:t>
      </w:r>
      <m:oMath>
        <m:sSub>
          <m:sSubPr>
            <m:ctrlPr>
              <w:rPr>
                <w:rFonts w:ascii="Cambria Math" w:hAnsi="Cambria Math" w:cs="Times New Roman"/>
                <w:bCs/>
                <w:i/>
                <w:sz w:val="28"/>
                <w:lang w:val="en-US"/>
              </w:rPr>
            </m:ctrlPr>
          </m:sSubPr>
          <m:e>
            <m:r>
              <w:rPr>
                <w:rFonts w:ascii="Cambria Math" w:hAnsi="Cambria Math" w:cs="Times New Roman"/>
                <w:sz w:val="28"/>
                <w:lang w:val="en-US"/>
              </w:rPr>
              <m:t>Y</m:t>
            </m:r>
          </m:e>
          <m:sub>
            <m:r>
              <w:rPr>
                <w:rFonts w:ascii="Cambria Math" w:hAnsi="Cambria Math" w:cs="Times New Roman"/>
                <w:sz w:val="28"/>
              </w:rPr>
              <m:t>п</m:t>
            </m:r>
          </m:sub>
        </m:sSub>
      </m:oMath>
      <w:r w:rsidRPr="00113037">
        <w:rPr>
          <w:rFonts w:ascii="Times New Roman" w:eastAsiaTheme="minorEastAsia" w:hAnsi="Times New Roman" w:cs="Times New Roman"/>
          <w:bCs/>
          <w:i/>
          <w:sz w:val="28"/>
        </w:rPr>
        <w:t xml:space="preserve"> - укрывистость пигмента, г/м2; М - удельная маслоёмкость пигмента первого рода,  </w:t>
      </w:r>
      <w:r w:rsidR="00707EB6">
        <w:rPr>
          <w:rFonts w:ascii="Times New Roman" w:eastAsiaTheme="minorEastAsia" w:hAnsi="Times New Roman" w:cs="Times New Roman"/>
          <w:bCs/>
          <w:i/>
          <w:sz w:val="28"/>
        </w:rPr>
        <w:t>1</w:t>
      </w:r>
      <w:r w:rsidRPr="00707EB6">
        <w:rPr>
          <w:rFonts w:ascii="Times New Roman" w:eastAsiaTheme="minorEastAsia" w:hAnsi="Times New Roman" w:cs="Times New Roman"/>
          <w:bCs/>
          <w:sz w:val="28"/>
        </w:rPr>
        <w:t>г</w:t>
      </w:r>
      <w:r w:rsidRPr="00113037">
        <w:rPr>
          <w:rFonts w:ascii="Times New Roman" w:eastAsiaTheme="minorEastAsia" w:hAnsi="Times New Roman" w:cs="Times New Roman"/>
          <w:bCs/>
          <w:i/>
          <w:sz w:val="28"/>
        </w:rPr>
        <w:t xml:space="preserve"> масла/</w:t>
      </w:r>
      <w:r w:rsidR="00707EB6">
        <w:rPr>
          <w:rFonts w:ascii="Times New Roman" w:eastAsiaTheme="minorEastAsia" w:hAnsi="Times New Roman" w:cs="Times New Roman"/>
          <w:bCs/>
          <w:i/>
          <w:sz w:val="28"/>
        </w:rPr>
        <w:t>1</w:t>
      </w:r>
      <w:r w:rsidR="00707EB6" w:rsidRPr="00707EB6">
        <w:rPr>
          <w:rFonts w:ascii="Times New Roman" w:eastAsiaTheme="minorEastAsia" w:hAnsi="Times New Roman" w:cs="Times New Roman"/>
          <w:bCs/>
          <w:sz w:val="28"/>
        </w:rPr>
        <w:t>г</w:t>
      </w:r>
      <w:r w:rsidRPr="00113037">
        <w:rPr>
          <w:rFonts w:ascii="Times New Roman" w:eastAsiaTheme="minorEastAsia" w:hAnsi="Times New Roman" w:cs="Times New Roman"/>
          <w:bCs/>
          <w:i/>
          <w:sz w:val="28"/>
        </w:rPr>
        <w:t xml:space="preserve"> пигмента.</w:t>
      </w:r>
    </w:p>
    <w:p w14:paraId="2F7A8E70" w14:textId="77777777" w:rsidR="00AC33E9" w:rsidRDefault="00AC33E9" w:rsidP="00707EB6">
      <w:pPr>
        <w:spacing w:after="0" w:line="360" w:lineRule="auto"/>
        <w:ind w:left="-270" w:firstLine="720"/>
        <w:jc w:val="both"/>
        <w:rPr>
          <w:rFonts w:ascii="Times New Roman" w:hAnsi="Times New Roman" w:cs="Times New Roman"/>
        </w:rPr>
      </w:pPr>
    </w:p>
    <w:p w14:paraId="0BB718E9" w14:textId="77777777" w:rsidR="000B5EC6" w:rsidRPr="00113037" w:rsidRDefault="000B5EC6" w:rsidP="00707EB6">
      <w:pPr>
        <w:spacing w:after="0" w:line="360" w:lineRule="auto"/>
        <w:ind w:left="-270" w:firstLine="720"/>
        <w:jc w:val="both"/>
        <w:rPr>
          <w:rFonts w:ascii="Times New Roman" w:hAnsi="Times New Roman" w:cs="Times New Roman"/>
        </w:rPr>
      </w:pPr>
    </w:p>
    <w:p w14:paraId="0A435B4B" w14:textId="77777777" w:rsidR="00AC33E9" w:rsidRPr="00113037" w:rsidRDefault="00AC33E9" w:rsidP="000B5EC6">
      <w:pPr>
        <w:pStyle w:val="ListParagraph"/>
        <w:numPr>
          <w:ilvl w:val="0"/>
          <w:numId w:val="1"/>
        </w:numPr>
        <w:spacing w:after="0" w:line="360" w:lineRule="auto"/>
        <w:ind w:left="-270" w:hanging="180"/>
        <w:jc w:val="both"/>
        <w:rPr>
          <w:rFonts w:ascii="Times New Roman" w:hAnsi="Times New Roman" w:cs="Times New Roman"/>
          <w:sz w:val="28"/>
          <w:szCs w:val="28"/>
        </w:rPr>
      </w:pPr>
      <w:r w:rsidRPr="00113037">
        <w:rPr>
          <w:rFonts w:ascii="Times New Roman" w:hAnsi="Times New Roman" w:cs="Times New Roman"/>
          <w:sz w:val="28"/>
          <w:szCs w:val="28"/>
        </w:rPr>
        <w:lastRenderedPageBreak/>
        <w:t xml:space="preserve"> Замена сухих компонентов по маслоемкости</w:t>
      </w:r>
    </w:p>
    <w:p w14:paraId="55120C02" w14:textId="77777777" w:rsidR="00AC33E9" w:rsidRPr="00113037" w:rsidRDefault="00000000" w:rsidP="00707EB6">
      <w:pPr>
        <w:pStyle w:val="ListParagraph"/>
        <w:spacing w:after="0" w:line="360" w:lineRule="auto"/>
        <w:ind w:left="-270" w:firstLine="720"/>
        <w:jc w:val="both"/>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нового</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старого</m:t>
              </m:r>
            </m:sub>
          </m:sSub>
          <m:r>
            <w:rPr>
              <w:rFonts w:ascii="Cambria Math" w:hAnsi="Cambria Math" w:cs="Times New Roman"/>
              <w:sz w:val="28"/>
              <w:szCs w:val="28"/>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старого</m:t>
                  </m:r>
                </m:sub>
              </m:sSub>
            </m:num>
            <m:den>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нового</m:t>
                  </m:r>
                </m:sub>
              </m:sSub>
            </m:den>
          </m:f>
        </m:oMath>
      </m:oMathPara>
    </w:p>
    <w:p w14:paraId="306398AC" w14:textId="77777777" w:rsidR="002520A7" w:rsidRPr="00707EB6" w:rsidRDefault="00AC33E9" w:rsidP="00707EB6">
      <w:pPr>
        <w:spacing w:after="0" w:line="360" w:lineRule="auto"/>
        <w:ind w:left="-270" w:firstLine="720"/>
        <w:jc w:val="both"/>
        <w:rPr>
          <w:rFonts w:ascii="Times New Roman" w:eastAsiaTheme="minorEastAsia" w:hAnsi="Times New Roman" w:cs="Times New Roman"/>
          <w:bCs/>
          <w:i/>
          <w:sz w:val="28"/>
        </w:rPr>
      </w:pPr>
      <w:r w:rsidRPr="00113037">
        <w:rPr>
          <w:rFonts w:ascii="Times New Roman" w:eastAsiaTheme="minorEastAsia" w:hAnsi="Times New Roman" w:cs="Times New Roman"/>
          <w:bCs/>
          <w:i/>
          <w:sz w:val="28"/>
        </w:rPr>
        <w:t>Где m – масса старого или нового компонента, г; М - удельная маслоёмкость старого или нового  пигмента первого рода,  г масла/г пигмента.</w:t>
      </w:r>
    </w:p>
    <w:p w14:paraId="77E4C032"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1DAE2378"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3C937C40"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01126BEF"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3AC36AA5"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75DF05F8"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07F4F215" w14:textId="77777777" w:rsidR="000B5EC6" w:rsidRDefault="000B5EC6" w:rsidP="00707EB6">
      <w:pPr>
        <w:spacing w:after="0" w:line="360" w:lineRule="auto"/>
        <w:ind w:left="-270" w:firstLine="720"/>
        <w:jc w:val="center"/>
        <w:rPr>
          <w:rFonts w:ascii="Times New Roman" w:hAnsi="Times New Roman" w:cs="Times New Roman"/>
          <w:b/>
          <w:sz w:val="36"/>
          <w:szCs w:val="28"/>
        </w:rPr>
      </w:pPr>
    </w:p>
    <w:p w14:paraId="5AF7D430"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709416FE"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7C42FB24"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30A9916F"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743D24D1"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68BA496E"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4D9FE331"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09DBADAA"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4BA20496"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2196C051"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2F5CA464"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101B5650" w14:textId="77777777" w:rsidR="005E4212" w:rsidRDefault="005E4212" w:rsidP="00707EB6">
      <w:pPr>
        <w:spacing w:after="0" w:line="360" w:lineRule="auto"/>
        <w:ind w:left="-270" w:firstLine="720"/>
        <w:jc w:val="center"/>
        <w:rPr>
          <w:rFonts w:ascii="Times New Roman" w:hAnsi="Times New Roman" w:cs="Times New Roman"/>
          <w:b/>
          <w:sz w:val="36"/>
          <w:szCs w:val="28"/>
        </w:rPr>
      </w:pPr>
    </w:p>
    <w:p w14:paraId="03CB0791" w14:textId="77777777" w:rsidR="00E853EE" w:rsidRPr="00113037" w:rsidRDefault="002520A7" w:rsidP="00707EB6">
      <w:pPr>
        <w:spacing w:after="0" w:line="360" w:lineRule="auto"/>
        <w:ind w:left="-270" w:firstLine="720"/>
        <w:jc w:val="center"/>
        <w:rPr>
          <w:rFonts w:ascii="Times New Roman" w:hAnsi="Times New Roman" w:cs="Times New Roman"/>
          <w:b/>
          <w:sz w:val="36"/>
          <w:szCs w:val="28"/>
        </w:rPr>
      </w:pPr>
      <w:r w:rsidRPr="00113037">
        <w:rPr>
          <w:rFonts w:ascii="Times New Roman" w:hAnsi="Times New Roman" w:cs="Times New Roman"/>
          <w:b/>
          <w:sz w:val="36"/>
          <w:szCs w:val="28"/>
        </w:rPr>
        <w:lastRenderedPageBreak/>
        <w:t>Приложение</w:t>
      </w:r>
    </w:p>
    <w:p w14:paraId="1EEE0A9D" w14:textId="77777777" w:rsidR="00E853EE" w:rsidRPr="00113037" w:rsidRDefault="00E853EE" w:rsidP="00707EB6">
      <w:pPr>
        <w:spacing w:after="0" w:line="360" w:lineRule="auto"/>
        <w:ind w:left="-270" w:firstLine="720"/>
        <w:jc w:val="both"/>
        <w:rPr>
          <w:rFonts w:ascii="Times New Roman" w:hAnsi="Times New Roman" w:cs="Times New Roman"/>
          <w:b/>
          <w:sz w:val="32"/>
          <w:szCs w:val="28"/>
          <w:lang w:val="en-US"/>
        </w:rPr>
      </w:pPr>
      <w:r w:rsidRPr="00113037">
        <w:rPr>
          <w:rFonts w:ascii="Times New Roman" w:hAnsi="Times New Roman" w:cs="Times New Roman"/>
          <w:b/>
          <w:sz w:val="32"/>
          <w:szCs w:val="28"/>
        </w:rPr>
        <w:t>Степень пигментирования</w:t>
      </w:r>
      <w:r w:rsidRPr="00113037">
        <w:rPr>
          <w:rFonts w:ascii="Times New Roman" w:hAnsi="Times New Roman" w:cs="Times New Roman"/>
          <w:b/>
          <w:sz w:val="32"/>
          <w:szCs w:val="28"/>
          <w:lang w:val="en-US"/>
        </w:rPr>
        <w:t>:</w:t>
      </w:r>
    </w:p>
    <w:p w14:paraId="2D19E0B5" w14:textId="77777777" w:rsidR="002520A7" w:rsidRPr="00113037" w:rsidRDefault="002520A7" w:rsidP="00707EB6">
      <w:pPr>
        <w:spacing w:after="0" w:line="360" w:lineRule="auto"/>
        <w:ind w:left="-270" w:firstLine="720"/>
        <w:jc w:val="center"/>
        <w:rPr>
          <w:rFonts w:ascii="Times New Roman" w:hAnsi="Times New Roman" w:cs="Times New Roman"/>
        </w:rPr>
      </w:pPr>
      <w:r w:rsidRPr="00113037">
        <w:rPr>
          <w:rFonts w:ascii="Times New Roman" w:hAnsi="Times New Roman" w:cs="Times New Roman"/>
          <w:noProof/>
          <w:lang w:eastAsia="ru-RU"/>
        </w:rPr>
        <w:drawing>
          <wp:inline distT="0" distB="0" distL="0" distR="0" wp14:anchorId="1C8CC3E5" wp14:editId="5F43F9A3">
            <wp:extent cx="2743200" cy="2393651"/>
            <wp:effectExtent l="0" t="0" r="0" b="6985"/>
            <wp:docPr id="27" name="Рисунок 27" descr="РисБлеск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Блеск21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393651"/>
                    </a:xfrm>
                    <a:prstGeom prst="rect">
                      <a:avLst/>
                    </a:prstGeom>
                    <a:noFill/>
                    <a:ln>
                      <a:noFill/>
                    </a:ln>
                  </pic:spPr>
                </pic:pic>
              </a:graphicData>
            </a:graphic>
          </wp:inline>
        </w:drawing>
      </w:r>
    </w:p>
    <w:p w14:paraId="54CE5805" w14:textId="77777777" w:rsidR="002520A7" w:rsidRPr="00113037" w:rsidRDefault="002520A7" w:rsidP="00707EB6">
      <w:pPr>
        <w:spacing w:after="0" w:line="360" w:lineRule="auto"/>
        <w:ind w:left="-270" w:firstLine="720"/>
        <w:jc w:val="center"/>
        <w:rPr>
          <w:rFonts w:ascii="Times New Roman" w:hAnsi="Times New Roman" w:cs="Times New Roman"/>
          <w:sz w:val="28"/>
          <w:szCs w:val="28"/>
        </w:rPr>
      </w:pPr>
      <w:r w:rsidRPr="00113037">
        <w:rPr>
          <w:rFonts w:ascii="Times New Roman" w:hAnsi="Times New Roman" w:cs="Times New Roman"/>
          <w:sz w:val="28"/>
          <w:szCs w:val="28"/>
        </w:rPr>
        <w:t xml:space="preserve">Рис.1 </w:t>
      </w:r>
      <w:r w:rsidR="002335C2" w:rsidRPr="00113037">
        <w:rPr>
          <w:rFonts w:ascii="Times New Roman" w:hAnsi="Times New Roman" w:cs="Times New Roman"/>
          <w:sz w:val="28"/>
          <w:szCs w:val="28"/>
        </w:rPr>
        <w:t xml:space="preserve">- </w:t>
      </w:r>
      <w:r w:rsidRPr="00113037">
        <w:rPr>
          <w:rFonts w:ascii="Times New Roman" w:hAnsi="Times New Roman" w:cs="Times New Roman"/>
          <w:sz w:val="28"/>
          <w:szCs w:val="28"/>
        </w:rPr>
        <w:t>Зависимость блеска от степени пигментирования</w:t>
      </w:r>
    </w:p>
    <w:p w14:paraId="0B13909C" w14:textId="77777777" w:rsidR="00E853EE" w:rsidRPr="00113037" w:rsidRDefault="00E853EE" w:rsidP="00707EB6">
      <w:pPr>
        <w:spacing w:after="0" w:line="360" w:lineRule="auto"/>
        <w:ind w:left="-270" w:firstLine="720"/>
        <w:jc w:val="both"/>
        <w:rPr>
          <w:rFonts w:ascii="Times New Roman" w:hAnsi="Times New Roman" w:cs="Times New Roman"/>
          <w:sz w:val="28"/>
          <w:szCs w:val="28"/>
        </w:rPr>
      </w:pPr>
    </w:p>
    <w:p w14:paraId="089F6D84" w14:textId="77777777" w:rsidR="00E853EE" w:rsidRPr="00113037" w:rsidRDefault="00E853EE" w:rsidP="00707EB6">
      <w:pPr>
        <w:spacing w:after="0" w:line="360" w:lineRule="auto"/>
        <w:ind w:left="-270" w:firstLine="720"/>
        <w:jc w:val="both"/>
        <w:rPr>
          <w:rFonts w:ascii="Times New Roman" w:hAnsi="Times New Roman" w:cs="Times New Roman"/>
          <w:b/>
          <w:sz w:val="28"/>
          <w:szCs w:val="28"/>
          <w:lang w:val="en-US"/>
        </w:rPr>
      </w:pPr>
      <w:r w:rsidRPr="00113037">
        <w:rPr>
          <w:rFonts w:ascii="Times New Roman" w:hAnsi="Times New Roman" w:cs="Times New Roman"/>
          <w:b/>
          <w:sz w:val="28"/>
          <w:szCs w:val="28"/>
        </w:rPr>
        <w:t>Плотность сухой пленки</w:t>
      </w:r>
      <w:r w:rsidRPr="00113037">
        <w:rPr>
          <w:rFonts w:ascii="Times New Roman" w:hAnsi="Times New Roman" w:cs="Times New Roman"/>
          <w:b/>
          <w:sz w:val="28"/>
          <w:szCs w:val="28"/>
          <w:lang w:val="en-US"/>
        </w:rPr>
        <w:t>:</w:t>
      </w:r>
    </w:p>
    <w:p w14:paraId="6739274F" w14:textId="77777777" w:rsidR="00A007D5" w:rsidRPr="00113037" w:rsidRDefault="00A007D5"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noProof/>
          <w:sz w:val="28"/>
          <w:szCs w:val="28"/>
          <w:lang w:eastAsia="ru-RU"/>
        </w:rPr>
        <w:drawing>
          <wp:inline distT="0" distB="0" distL="0" distR="0" wp14:anchorId="4DCCCD10" wp14:editId="44E3B967">
            <wp:extent cx="4562475" cy="1595854"/>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65509" cy="1596915"/>
                    </a:xfrm>
                    <a:prstGeom prst="rect">
                      <a:avLst/>
                    </a:prstGeom>
                  </pic:spPr>
                </pic:pic>
              </a:graphicData>
            </a:graphic>
          </wp:inline>
        </w:drawing>
      </w:r>
    </w:p>
    <w:p w14:paraId="16A5F10C" w14:textId="77777777" w:rsidR="00A007D5" w:rsidRPr="00113037" w:rsidRDefault="00A007D5"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Рис.</w:t>
      </w:r>
      <w:r w:rsidR="002335C2" w:rsidRPr="00113037">
        <w:rPr>
          <w:rFonts w:ascii="Times New Roman" w:hAnsi="Times New Roman" w:cs="Times New Roman"/>
          <w:sz w:val="28"/>
          <w:szCs w:val="28"/>
        </w:rPr>
        <w:t xml:space="preserve"> </w:t>
      </w:r>
      <w:r w:rsidRPr="00113037">
        <w:rPr>
          <w:rFonts w:ascii="Times New Roman" w:hAnsi="Times New Roman" w:cs="Times New Roman"/>
          <w:sz w:val="28"/>
          <w:szCs w:val="28"/>
        </w:rPr>
        <w:t>2</w:t>
      </w:r>
      <w:r w:rsidR="002335C2" w:rsidRPr="00113037">
        <w:rPr>
          <w:rFonts w:ascii="Times New Roman" w:hAnsi="Times New Roman" w:cs="Times New Roman"/>
          <w:sz w:val="28"/>
          <w:szCs w:val="28"/>
        </w:rPr>
        <w:t xml:space="preserve"> -</w:t>
      </w:r>
      <w:r w:rsidRPr="00113037">
        <w:rPr>
          <w:rFonts w:ascii="Times New Roman" w:hAnsi="Times New Roman" w:cs="Times New Roman"/>
          <w:sz w:val="28"/>
          <w:szCs w:val="28"/>
        </w:rPr>
        <w:t xml:space="preserve"> Средняя плотность некоторых отвержденных пластификаторов</w:t>
      </w:r>
    </w:p>
    <w:p w14:paraId="771D09AF" w14:textId="77777777" w:rsidR="00AC33E9" w:rsidRPr="00113037" w:rsidRDefault="00AC33E9" w:rsidP="00707EB6">
      <w:pPr>
        <w:pStyle w:val="ListParagraph"/>
        <w:spacing w:after="0" w:line="360" w:lineRule="auto"/>
        <w:ind w:left="-270" w:firstLine="720"/>
        <w:jc w:val="both"/>
        <w:rPr>
          <w:rFonts w:ascii="Times New Roman" w:hAnsi="Times New Roman" w:cs="Times New Roman"/>
          <w:noProof/>
          <w:sz w:val="28"/>
          <w:szCs w:val="28"/>
          <w:lang w:eastAsia="ru-RU"/>
        </w:rPr>
      </w:pPr>
    </w:p>
    <w:p w14:paraId="300984D9" w14:textId="77777777" w:rsidR="00FA2A50" w:rsidRPr="00113037" w:rsidRDefault="00E853EE" w:rsidP="00707EB6">
      <w:pPr>
        <w:ind w:left="-270" w:firstLine="720"/>
        <w:rPr>
          <w:rFonts w:ascii="Times New Roman" w:hAnsi="Times New Roman" w:cs="Times New Roman"/>
          <w:b/>
          <w:sz w:val="28"/>
          <w:szCs w:val="28"/>
          <w:lang w:val="en-US"/>
        </w:rPr>
      </w:pPr>
      <w:r w:rsidRPr="00113037">
        <w:rPr>
          <w:rFonts w:ascii="Times New Roman" w:hAnsi="Times New Roman" w:cs="Times New Roman"/>
          <w:b/>
          <w:sz w:val="28"/>
          <w:szCs w:val="28"/>
        </w:rPr>
        <w:t>Маслоемкость</w:t>
      </w:r>
      <w:r w:rsidRPr="00113037">
        <w:rPr>
          <w:rFonts w:ascii="Times New Roman" w:hAnsi="Times New Roman" w:cs="Times New Roman"/>
          <w:b/>
          <w:sz w:val="28"/>
          <w:szCs w:val="28"/>
          <w:lang w:val="en-US"/>
        </w:rPr>
        <w:t>:</w:t>
      </w:r>
    </w:p>
    <w:p w14:paraId="783A3F7C" w14:textId="77777777" w:rsidR="002335C2" w:rsidRPr="00113037" w:rsidRDefault="002335C2" w:rsidP="00707EB6">
      <w:pPr>
        <w:spacing w:after="0" w:line="360" w:lineRule="auto"/>
        <w:ind w:left="-270" w:firstLine="720"/>
        <w:jc w:val="center"/>
        <w:rPr>
          <w:rFonts w:ascii="Times New Roman" w:eastAsiaTheme="minorEastAsia" w:hAnsi="Times New Roman" w:cs="Times New Roman"/>
          <w:sz w:val="28"/>
          <w:szCs w:val="28"/>
        </w:rPr>
      </w:pPr>
      <w:r w:rsidRPr="00113037">
        <w:rPr>
          <w:rFonts w:ascii="Times New Roman" w:hAnsi="Times New Roman" w:cs="Times New Roman"/>
          <w:noProof/>
          <w:sz w:val="28"/>
          <w:szCs w:val="28"/>
          <w:lang w:eastAsia="ru-RU"/>
        </w:rPr>
        <w:drawing>
          <wp:inline distT="0" distB="0" distL="0" distR="0" wp14:anchorId="6F4C6F0B" wp14:editId="624CF5E6">
            <wp:extent cx="2714625" cy="197017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14625" cy="1970171"/>
                    </a:xfrm>
                    <a:prstGeom prst="rect">
                      <a:avLst/>
                    </a:prstGeom>
                  </pic:spPr>
                </pic:pic>
              </a:graphicData>
            </a:graphic>
          </wp:inline>
        </w:drawing>
      </w:r>
    </w:p>
    <w:p w14:paraId="6DA28343" w14:textId="77777777" w:rsidR="002335C2" w:rsidRPr="00113037" w:rsidRDefault="002335C2" w:rsidP="00707EB6">
      <w:pPr>
        <w:spacing w:after="0" w:line="360" w:lineRule="auto"/>
        <w:ind w:left="-270" w:firstLine="720"/>
        <w:jc w:val="center"/>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lastRenderedPageBreak/>
        <w:t>Рис.3 - Различие экспериментальной и теоретической маслоемкости смеси пигментов и наполнителей.</w:t>
      </w:r>
    </w:p>
    <w:p w14:paraId="0E928E10" w14:textId="77777777" w:rsidR="002335C2" w:rsidRPr="00113037" w:rsidRDefault="002335C2" w:rsidP="00707EB6">
      <w:pPr>
        <w:spacing w:after="0" w:line="360" w:lineRule="auto"/>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ab/>
        <w:t>Как видно из рисунка 3 фактическая маслоемкость смеси пигментов и наполнителей имеет отрицательно отклонение от аддитивной величины. Это вызвано полидисперсностью системы, что вызывает более плотную упаковку частиц. Стоит заметить, что при расчете КОКП следует использовать аддитивную маслоемкости смеси пигментов и наполнителей, т.к. она позволяет получить значение КОКП при котором частица имеет все 6 степеней свободы.</w:t>
      </w:r>
    </w:p>
    <w:p w14:paraId="2760C4DF" w14:textId="77777777" w:rsidR="002335C2" w:rsidRPr="00113037" w:rsidRDefault="002335C2" w:rsidP="00707EB6">
      <w:pPr>
        <w:ind w:left="-270" w:firstLine="720"/>
        <w:rPr>
          <w:rFonts w:ascii="Times New Roman" w:hAnsi="Times New Roman" w:cs="Times New Roman"/>
        </w:rPr>
      </w:pPr>
    </w:p>
    <w:p w14:paraId="466D564F" w14:textId="77777777" w:rsidR="00740A4F" w:rsidRPr="00113037" w:rsidRDefault="00E853EE" w:rsidP="00707EB6">
      <w:pPr>
        <w:ind w:left="-270" w:firstLine="720"/>
        <w:rPr>
          <w:rFonts w:ascii="Times New Roman" w:hAnsi="Times New Roman" w:cs="Times New Roman"/>
          <w:b/>
          <w:sz w:val="28"/>
          <w:szCs w:val="28"/>
          <w:lang w:val="en-US"/>
        </w:rPr>
      </w:pPr>
      <w:r w:rsidRPr="00113037">
        <w:rPr>
          <w:rFonts w:ascii="Times New Roman" w:hAnsi="Times New Roman" w:cs="Times New Roman"/>
          <w:b/>
          <w:sz w:val="28"/>
          <w:szCs w:val="28"/>
        </w:rPr>
        <w:t>ОКП и КОКП</w:t>
      </w:r>
      <w:r w:rsidRPr="00113037">
        <w:rPr>
          <w:rFonts w:ascii="Times New Roman" w:hAnsi="Times New Roman" w:cs="Times New Roman"/>
          <w:b/>
          <w:sz w:val="28"/>
          <w:szCs w:val="28"/>
          <w:lang w:val="en-US"/>
        </w:rPr>
        <w:t>:</w:t>
      </w:r>
    </w:p>
    <w:p w14:paraId="6B94F07C" w14:textId="77777777" w:rsidR="00740A4F" w:rsidRPr="00113037" w:rsidRDefault="00740A4F" w:rsidP="00707EB6">
      <w:pPr>
        <w:spacing w:after="0" w:line="360" w:lineRule="auto"/>
        <w:ind w:left="-270" w:firstLine="720"/>
        <w:jc w:val="center"/>
        <w:rPr>
          <w:rFonts w:ascii="Times New Roman" w:eastAsiaTheme="minorEastAsia" w:hAnsi="Times New Roman" w:cs="Times New Roman"/>
          <w:sz w:val="28"/>
          <w:szCs w:val="28"/>
        </w:rPr>
      </w:pPr>
      <w:r w:rsidRPr="00113037">
        <w:rPr>
          <w:rFonts w:ascii="Times New Roman" w:hAnsi="Times New Roman" w:cs="Times New Roman"/>
          <w:noProof/>
          <w:sz w:val="28"/>
          <w:szCs w:val="28"/>
          <w:lang w:eastAsia="ru-RU"/>
        </w:rPr>
        <w:drawing>
          <wp:inline distT="0" distB="0" distL="0" distR="0" wp14:anchorId="3D8270F7" wp14:editId="50348999">
            <wp:extent cx="4295775" cy="276411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b="13004"/>
                    <a:stretch/>
                  </pic:blipFill>
                  <pic:spPr bwMode="auto">
                    <a:xfrm>
                      <a:off x="0" y="0"/>
                      <a:ext cx="4299732" cy="2766659"/>
                    </a:xfrm>
                    <a:prstGeom prst="rect">
                      <a:avLst/>
                    </a:prstGeom>
                    <a:ln>
                      <a:noFill/>
                    </a:ln>
                    <a:extLst>
                      <a:ext uri="{53640926-AAD7-44D8-BBD7-CCE9431645EC}">
                        <a14:shadowObscured xmlns:a14="http://schemas.microsoft.com/office/drawing/2010/main"/>
                      </a:ext>
                    </a:extLst>
                  </pic:spPr>
                </pic:pic>
              </a:graphicData>
            </a:graphic>
          </wp:inline>
        </w:drawing>
      </w:r>
    </w:p>
    <w:p w14:paraId="4BDAB271" w14:textId="77777777" w:rsidR="00740A4F" w:rsidRPr="00113037" w:rsidRDefault="00740A4F" w:rsidP="00707EB6">
      <w:pPr>
        <w:spacing w:after="0" w:line="360" w:lineRule="auto"/>
        <w:ind w:left="-270" w:firstLine="720"/>
        <w:jc w:val="center"/>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Рис.4</w:t>
      </w:r>
      <w:r w:rsidR="00E853EE" w:rsidRPr="00113037">
        <w:rPr>
          <w:rFonts w:ascii="Times New Roman" w:eastAsiaTheme="minorEastAsia" w:hAnsi="Times New Roman" w:cs="Times New Roman"/>
          <w:sz w:val="28"/>
          <w:szCs w:val="28"/>
        </w:rPr>
        <w:t xml:space="preserve"> – В</w:t>
      </w:r>
      <w:r w:rsidRPr="00113037">
        <w:rPr>
          <w:rFonts w:ascii="Times New Roman" w:eastAsiaTheme="minorEastAsia" w:hAnsi="Times New Roman" w:cs="Times New Roman"/>
          <w:sz w:val="28"/>
          <w:szCs w:val="28"/>
        </w:rPr>
        <w:t xml:space="preserve">лияние </w:t>
      </w:r>
      <w:r w:rsidRPr="00113037">
        <w:rPr>
          <w:rFonts w:ascii="Times New Roman" w:eastAsiaTheme="minorEastAsia" w:hAnsi="Times New Roman" w:cs="Times New Roman"/>
          <w:sz w:val="28"/>
          <w:szCs w:val="28"/>
          <w:lang w:val="en-US"/>
        </w:rPr>
        <w:t>Q</w:t>
      </w:r>
      <w:r w:rsidR="00E853EE" w:rsidRPr="00113037">
        <w:rPr>
          <w:rFonts w:ascii="Times New Roman" w:eastAsiaTheme="minorEastAsia" w:hAnsi="Times New Roman" w:cs="Times New Roman"/>
          <w:sz w:val="28"/>
          <w:szCs w:val="28"/>
        </w:rPr>
        <w:t xml:space="preserve"> </w:t>
      </w:r>
      <w:r w:rsidRPr="00113037">
        <w:rPr>
          <w:rFonts w:ascii="Times New Roman" w:eastAsiaTheme="minorEastAsia" w:hAnsi="Times New Roman" w:cs="Times New Roman"/>
          <w:sz w:val="28"/>
          <w:szCs w:val="28"/>
        </w:rPr>
        <w:t>на свойства лакокрасочного материала.</w:t>
      </w:r>
    </w:p>
    <w:p w14:paraId="1FFC7A63" w14:textId="77777777" w:rsidR="00E853EE" w:rsidRPr="00113037" w:rsidRDefault="00E853EE" w:rsidP="00707EB6">
      <w:pPr>
        <w:spacing w:after="0" w:line="360" w:lineRule="auto"/>
        <w:ind w:left="-270" w:firstLine="720"/>
        <w:jc w:val="center"/>
        <w:rPr>
          <w:rFonts w:ascii="Times New Roman" w:eastAsiaTheme="minorEastAsia" w:hAnsi="Times New Roman" w:cs="Times New Roman"/>
          <w:sz w:val="28"/>
          <w:szCs w:val="28"/>
        </w:rPr>
      </w:pPr>
    </w:p>
    <w:p w14:paraId="33EFD992" w14:textId="77777777" w:rsidR="00740A4F" w:rsidRPr="00113037" w:rsidRDefault="00740A4F" w:rsidP="00707EB6">
      <w:pPr>
        <w:spacing w:after="0" w:line="360" w:lineRule="auto"/>
        <w:ind w:left="-270" w:firstLine="720"/>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Обычно сами по себе значения ОКП и КОКП не очень информативны. Гораздо более важное значение имеет их отношение, обычно выраженное в виде величины Q (рис. 4).</w:t>
      </w:r>
    </w:p>
    <w:p w14:paraId="137A72F5" w14:textId="77777777" w:rsidR="00557FC7" w:rsidRPr="00113037" w:rsidRDefault="00557FC7" w:rsidP="00707EB6">
      <w:pPr>
        <w:spacing w:after="0" w:line="360" w:lineRule="auto"/>
        <w:ind w:left="-270" w:firstLine="720"/>
        <w:rPr>
          <w:rFonts w:ascii="Times New Roman" w:eastAsiaTheme="minorEastAsia" w:hAnsi="Times New Roman" w:cs="Times New Roman"/>
          <w:sz w:val="28"/>
          <w:szCs w:val="28"/>
        </w:rPr>
      </w:pPr>
    </w:p>
    <w:p w14:paraId="5B98EE54" w14:textId="77777777" w:rsidR="00557FC7" w:rsidRPr="00113037" w:rsidRDefault="00557FC7" w:rsidP="00707EB6">
      <w:pPr>
        <w:spacing w:after="0" w:line="360" w:lineRule="auto"/>
        <w:ind w:left="-270" w:firstLine="720"/>
        <w:rPr>
          <w:rFonts w:ascii="Times New Roman" w:eastAsiaTheme="minorEastAsia" w:hAnsi="Times New Roman" w:cs="Times New Roman"/>
          <w:sz w:val="28"/>
          <w:szCs w:val="28"/>
        </w:rPr>
      </w:pPr>
    </w:p>
    <w:p w14:paraId="14FBF7BE" w14:textId="77777777" w:rsidR="00557FC7" w:rsidRPr="00113037" w:rsidRDefault="00557FC7" w:rsidP="00707EB6">
      <w:pPr>
        <w:spacing w:after="0" w:line="360" w:lineRule="auto"/>
        <w:ind w:left="-270" w:firstLine="720"/>
        <w:rPr>
          <w:rFonts w:ascii="Times New Roman" w:eastAsiaTheme="minorEastAsia" w:hAnsi="Times New Roman" w:cs="Times New Roman"/>
          <w:sz w:val="28"/>
          <w:szCs w:val="28"/>
        </w:rPr>
      </w:pPr>
    </w:p>
    <w:p w14:paraId="215BE4BB" w14:textId="77777777" w:rsidR="00557FC7" w:rsidRPr="00113037" w:rsidRDefault="00557FC7" w:rsidP="00707EB6">
      <w:pPr>
        <w:spacing w:after="0" w:line="360" w:lineRule="auto"/>
        <w:ind w:left="-270" w:firstLine="720"/>
        <w:rPr>
          <w:rFonts w:ascii="Times New Roman" w:eastAsiaTheme="minorEastAsia" w:hAnsi="Times New Roman" w:cs="Times New Roman"/>
          <w:sz w:val="28"/>
          <w:szCs w:val="28"/>
        </w:rPr>
      </w:pPr>
    </w:p>
    <w:p w14:paraId="5D628FF5" w14:textId="77777777" w:rsidR="00557FC7" w:rsidRPr="00113037" w:rsidRDefault="00E853EE" w:rsidP="00707EB6">
      <w:pPr>
        <w:ind w:left="-270" w:firstLine="720"/>
        <w:rPr>
          <w:rFonts w:ascii="Times New Roman" w:hAnsi="Times New Roman" w:cs="Times New Roman"/>
          <w:b/>
          <w:sz w:val="28"/>
          <w:szCs w:val="28"/>
          <w:lang w:val="en-US"/>
        </w:rPr>
      </w:pPr>
      <w:r w:rsidRPr="00113037">
        <w:rPr>
          <w:rFonts w:ascii="Times New Roman" w:hAnsi="Times New Roman" w:cs="Times New Roman"/>
          <w:b/>
          <w:sz w:val="28"/>
          <w:szCs w:val="28"/>
        </w:rPr>
        <w:lastRenderedPageBreak/>
        <w:t>Расчет отвердителя</w:t>
      </w:r>
      <w:r w:rsidRPr="00113037">
        <w:rPr>
          <w:rFonts w:ascii="Times New Roman" w:hAnsi="Times New Roman" w:cs="Times New Roman"/>
          <w:b/>
          <w:sz w:val="28"/>
          <w:szCs w:val="28"/>
          <w:lang w:val="en-US"/>
        </w:rPr>
        <w:t>:</w:t>
      </w:r>
    </w:p>
    <w:p w14:paraId="2939826C" w14:textId="77777777" w:rsidR="00557FC7" w:rsidRPr="00113037" w:rsidRDefault="00557FC7" w:rsidP="00707EB6">
      <w:pPr>
        <w:spacing w:after="0" w:line="360" w:lineRule="auto"/>
        <w:ind w:left="-270" w:firstLine="720"/>
        <w:jc w:val="center"/>
        <w:rPr>
          <w:rFonts w:ascii="Times New Roman" w:hAnsi="Times New Roman" w:cs="Times New Roman"/>
          <w:sz w:val="28"/>
          <w:szCs w:val="28"/>
        </w:rPr>
      </w:pPr>
      <w:r w:rsidRPr="00113037">
        <w:rPr>
          <w:rFonts w:ascii="Times New Roman" w:hAnsi="Times New Roman" w:cs="Times New Roman"/>
          <w:noProof/>
          <w:sz w:val="28"/>
          <w:szCs w:val="28"/>
          <w:lang w:eastAsia="ru-RU"/>
        </w:rPr>
        <w:drawing>
          <wp:inline distT="0" distB="0" distL="0" distR="0" wp14:anchorId="0A8F9292" wp14:editId="40F6924D">
            <wp:extent cx="2171700" cy="6096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171700" cy="609600"/>
                    </a:xfrm>
                    <a:prstGeom prst="rect">
                      <a:avLst/>
                    </a:prstGeom>
                  </pic:spPr>
                </pic:pic>
              </a:graphicData>
            </a:graphic>
          </wp:inline>
        </w:drawing>
      </w:r>
    </w:p>
    <w:p w14:paraId="1E4D299A" w14:textId="77777777" w:rsidR="00557FC7" w:rsidRPr="00113037" w:rsidRDefault="00557FC7" w:rsidP="00707EB6">
      <w:pPr>
        <w:spacing w:after="0" w:line="360" w:lineRule="auto"/>
        <w:ind w:left="-270" w:firstLine="720"/>
        <w:jc w:val="center"/>
        <w:rPr>
          <w:rFonts w:ascii="Times New Roman" w:eastAsiaTheme="minorEastAsia" w:hAnsi="Times New Roman" w:cs="Times New Roman"/>
          <w:sz w:val="28"/>
          <w:szCs w:val="28"/>
        </w:rPr>
      </w:pPr>
      <w:r w:rsidRPr="00113037">
        <w:rPr>
          <w:rFonts w:ascii="Times New Roman" w:hAnsi="Times New Roman" w:cs="Times New Roman"/>
          <w:sz w:val="28"/>
          <w:szCs w:val="28"/>
        </w:rPr>
        <w:t xml:space="preserve">Рис. 5 - </w:t>
      </w:r>
      <w:r w:rsidRPr="00113037">
        <w:rPr>
          <w:rFonts w:ascii="Times New Roman" w:eastAsiaTheme="minorEastAsia" w:hAnsi="Times New Roman" w:cs="Times New Roman"/>
          <w:sz w:val="28"/>
          <w:szCs w:val="28"/>
        </w:rPr>
        <w:t>Значения поправочного коэффициента в зависимости от природы отвердителя</w:t>
      </w:r>
    </w:p>
    <w:p w14:paraId="1141AD8C" w14:textId="77777777" w:rsidR="00557FC7" w:rsidRPr="00113037" w:rsidRDefault="00557FC7" w:rsidP="00707EB6">
      <w:pPr>
        <w:spacing w:after="0" w:line="360" w:lineRule="auto"/>
        <w:ind w:left="-270" w:firstLine="720"/>
        <w:jc w:val="center"/>
        <w:rPr>
          <w:rFonts w:ascii="Times New Roman" w:hAnsi="Times New Roman" w:cs="Times New Roman"/>
          <w:sz w:val="28"/>
          <w:szCs w:val="28"/>
        </w:rPr>
      </w:pPr>
    </w:p>
    <w:p w14:paraId="1FAB9AF8" w14:textId="77777777" w:rsidR="00557FC7" w:rsidRPr="00113037" w:rsidRDefault="00557FC7"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 xml:space="preserve">В зависимости от условий отверждения, значения эквивалентных масс отвердителя могут отличаться, поэтому автоматическое использование значений для отвердителя невозможно, необходимо участие технолога. </w:t>
      </w:r>
    </w:p>
    <w:p w14:paraId="1564DE09" w14:textId="77777777" w:rsidR="00557FC7" w:rsidRPr="00113037" w:rsidRDefault="00557FC7" w:rsidP="00707EB6">
      <w:pPr>
        <w:spacing w:after="0" w:line="360" w:lineRule="auto"/>
        <w:ind w:left="-270" w:firstLine="720"/>
        <w:jc w:val="both"/>
        <w:rPr>
          <w:rFonts w:ascii="Times New Roman" w:hAnsi="Times New Roman" w:cs="Times New Roman"/>
          <w:sz w:val="28"/>
          <w:szCs w:val="28"/>
        </w:rPr>
      </w:pPr>
      <w:r w:rsidRPr="00113037">
        <w:rPr>
          <w:rFonts w:ascii="Times New Roman" w:hAnsi="Times New Roman" w:cs="Times New Roman"/>
          <w:sz w:val="28"/>
          <w:szCs w:val="28"/>
        </w:rPr>
        <w:tab/>
        <w:t>При обычном отверждении смолу и отвердитель смешивают в соответствии  с отношением их эквивалентных масс. Для модификации свойств покрытия соотношение может быть изменено примерно на 10% в ту или иную сторону для недоотверждения или переотверждения.</w:t>
      </w:r>
    </w:p>
    <w:p w14:paraId="59A6ACC0" w14:textId="77777777" w:rsidR="00557FC7" w:rsidRPr="00113037" w:rsidRDefault="00557FC7" w:rsidP="00707EB6">
      <w:pPr>
        <w:spacing w:after="0" w:line="360" w:lineRule="auto"/>
        <w:ind w:left="-270" w:firstLine="720"/>
        <w:jc w:val="both"/>
        <w:rPr>
          <w:rFonts w:ascii="Times New Roman" w:hAnsi="Times New Roman" w:cs="Times New Roman"/>
          <w:sz w:val="28"/>
          <w:szCs w:val="28"/>
        </w:rPr>
      </w:pPr>
    </w:p>
    <w:p w14:paraId="6A3E2567" w14:textId="77777777" w:rsidR="00557FC7" w:rsidRPr="00113037" w:rsidRDefault="00557FC7" w:rsidP="00707EB6">
      <w:pPr>
        <w:spacing w:after="0" w:line="360" w:lineRule="auto"/>
        <w:ind w:left="-270" w:firstLine="720"/>
        <w:jc w:val="both"/>
        <w:rPr>
          <w:rFonts w:ascii="Times New Roman" w:eastAsiaTheme="minorEastAsia" w:hAnsi="Times New Roman" w:cs="Times New Roman"/>
          <w:sz w:val="28"/>
          <w:szCs w:val="28"/>
        </w:rPr>
      </w:pPr>
    </w:p>
    <w:p w14:paraId="6D2DD095" w14:textId="77777777" w:rsidR="00113037" w:rsidRPr="00113037" w:rsidRDefault="00113037" w:rsidP="00707EB6">
      <w:pPr>
        <w:ind w:left="-270" w:firstLine="720"/>
        <w:rPr>
          <w:rFonts w:ascii="Times New Roman" w:hAnsi="Times New Roman" w:cs="Times New Roman"/>
          <w:b/>
          <w:sz w:val="28"/>
          <w:szCs w:val="28"/>
        </w:rPr>
      </w:pPr>
      <w:r w:rsidRPr="00113037">
        <w:rPr>
          <w:rFonts w:ascii="Times New Roman" w:hAnsi="Times New Roman" w:cs="Times New Roman"/>
          <w:b/>
          <w:sz w:val="28"/>
          <w:szCs w:val="28"/>
        </w:rPr>
        <w:t>Расчет сиккатива:</w:t>
      </w:r>
    </w:p>
    <w:p w14:paraId="11A7E11D" w14:textId="77777777" w:rsidR="00113037" w:rsidRPr="00113037" w:rsidRDefault="00113037" w:rsidP="00707EB6">
      <w:pPr>
        <w:ind w:left="-270" w:firstLine="720"/>
        <w:jc w:val="both"/>
        <w:rPr>
          <w:rFonts w:ascii="Times New Roman" w:eastAsiaTheme="minorEastAsia" w:hAnsi="Times New Roman" w:cs="Times New Roman"/>
          <w:sz w:val="28"/>
          <w:szCs w:val="28"/>
        </w:rPr>
      </w:pPr>
      <w:r w:rsidRPr="00113037">
        <w:rPr>
          <w:rFonts w:ascii="Times New Roman" w:eastAsiaTheme="minorEastAsia" w:hAnsi="Times New Roman" w:cs="Times New Roman"/>
          <w:sz w:val="28"/>
          <w:szCs w:val="28"/>
        </w:rPr>
        <w:t>Таб. 1 – Рекомендуемая дозировка металла на массу сухого алкида.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3"/>
      </w:tblGrid>
      <w:tr w:rsidR="00113037" w:rsidRPr="00113037" w14:paraId="7914A0B0"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7073C81C"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МЕТАЛЛ</w:t>
            </w:r>
          </w:p>
        </w:tc>
        <w:tc>
          <w:tcPr>
            <w:tcW w:w="4786" w:type="dxa"/>
            <w:tcBorders>
              <w:top w:val="single" w:sz="4" w:space="0" w:color="auto"/>
              <w:left w:val="single" w:sz="4" w:space="0" w:color="auto"/>
              <w:bottom w:val="single" w:sz="4" w:space="0" w:color="auto"/>
              <w:right w:val="single" w:sz="4" w:space="0" w:color="auto"/>
            </w:tcBorders>
            <w:hideMark/>
          </w:tcPr>
          <w:p w14:paraId="24D0CB51"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КОЛИЧЕСТВО, % по отношению к с.о.алкидного плёнкообразователя</w:t>
            </w:r>
          </w:p>
        </w:tc>
      </w:tr>
      <w:tr w:rsidR="00113037" w:rsidRPr="00113037" w14:paraId="05087E0E"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27657DF8"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Кобальт</w:t>
            </w:r>
          </w:p>
        </w:tc>
        <w:tc>
          <w:tcPr>
            <w:tcW w:w="4786" w:type="dxa"/>
            <w:tcBorders>
              <w:top w:val="single" w:sz="4" w:space="0" w:color="auto"/>
              <w:left w:val="single" w:sz="4" w:space="0" w:color="auto"/>
              <w:bottom w:val="single" w:sz="4" w:space="0" w:color="auto"/>
              <w:right w:val="single" w:sz="4" w:space="0" w:color="auto"/>
            </w:tcBorders>
            <w:hideMark/>
          </w:tcPr>
          <w:p w14:paraId="7B9E5AA6"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0,03-0,05</w:t>
            </w:r>
          </w:p>
        </w:tc>
      </w:tr>
      <w:tr w:rsidR="00113037" w:rsidRPr="00113037" w14:paraId="531EF491"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31D89A5B"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Марганец</w:t>
            </w:r>
          </w:p>
        </w:tc>
        <w:tc>
          <w:tcPr>
            <w:tcW w:w="4786" w:type="dxa"/>
            <w:tcBorders>
              <w:top w:val="single" w:sz="4" w:space="0" w:color="auto"/>
              <w:left w:val="single" w:sz="4" w:space="0" w:color="auto"/>
              <w:bottom w:val="single" w:sz="4" w:space="0" w:color="auto"/>
              <w:right w:val="single" w:sz="4" w:space="0" w:color="auto"/>
            </w:tcBorders>
            <w:hideMark/>
          </w:tcPr>
          <w:p w14:paraId="5DA66288"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0,02-0,04</w:t>
            </w:r>
          </w:p>
        </w:tc>
      </w:tr>
      <w:tr w:rsidR="00113037" w:rsidRPr="00113037" w14:paraId="25E89297"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65992D80"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Свинец</w:t>
            </w:r>
          </w:p>
        </w:tc>
        <w:tc>
          <w:tcPr>
            <w:tcW w:w="4786" w:type="dxa"/>
            <w:tcBorders>
              <w:top w:val="single" w:sz="4" w:space="0" w:color="auto"/>
              <w:left w:val="single" w:sz="4" w:space="0" w:color="auto"/>
              <w:bottom w:val="single" w:sz="4" w:space="0" w:color="auto"/>
              <w:right w:val="single" w:sz="4" w:space="0" w:color="auto"/>
            </w:tcBorders>
            <w:hideMark/>
          </w:tcPr>
          <w:p w14:paraId="407364A3"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0,06-0,08</w:t>
            </w:r>
          </w:p>
        </w:tc>
      </w:tr>
      <w:tr w:rsidR="00113037" w:rsidRPr="00113037" w14:paraId="4CB5CBF6"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664C685F"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Ванадий</w:t>
            </w:r>
          </w:p>
        </w:tc>
        <w:tc>
          <w:tcPr>
            <w:tcW w:w="4786" w:type="dxa"/>
            <w:tcBorders>
              <w:top w:val="single" w:sz="4" w:space="0" w:color="auto"/>
              <w:left w:val="single" w:sz="4" w:space="0" w:color="auto"/>
              <w:bottom w:val="single" w:sz="4" w:space="0" w:color="auto"/>
              <w:right w:val="single" w:sz="4" w:space="0" w:color="auto"/>
            </w:tcBorders>
            <w:hideMark/>
          </w:tcPr>
          <w:p w14:paraId="1C4CE339"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0,02-0,07</w:t>
            </w:r>
          </w:p>
        </w:tc>
      </w:tr>
      <w:tr w:rsidR="00113037" w:rsidRPr="00113037" w14:paraId="3FA2BB3C"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755E766E"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Цирконий</w:t>
            </w:r>
          </w:p>
        </w:tc>
        <w:tc>
          <w:tcPr>
            <w:tcW w:w="4786" w:type="dxa"/>
            <w:tcBorders>
              <w:top w:val="single" w:sz="4" w:space="0" w:color="auto"/>
              <w:left w:val="single" w:sz="4" w:space="0" w:color="auto"/>
              <w:bottom w:val="single" w:sz="4" w:space="0" w:color="auto"/>
              <w:right w:val="single" w:sz="4" w:space="0" w:color="auto"/>
            </w:tcBorders>
            <w:hideMark/>
          </w:tcPr>
          <w:p w14:paraId="43F2408A"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0,08-0,15</w:t>
            </w:r>
          </w:p>
        </w:tc>
      </w:tr>
      <w:tr w:rsidR="00113037" w:rsidRPr="00113037" w14:paraId="0E2368FF"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60F5C31D"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Железо</w:t>
            </w:r>
          </w:p>
        </w:tc>
        <w:tc>
          <w:tcPr>
            <w:tcW w:w="4786" w:type="dxa"/>
            <w:tcBorders>
              <w:top w:val="single" w:sz="4" w:space="0" w:color="auto"/>
              <w:left w:val="single" w:sz="4" w:space="0" w:color="auto"/>
              <w:bottom w:val="single" w:sz="4" w:space="0" w:color="auto"/>
              <w:right w:val="single" w:sz="4" w:space="0" w:color="auto"/>
            </w:tcBorders>
            <w:hideMark/>
          </w:tcPr>
          <w:p w14:paraId="4F4B12F7"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0,02–0,05</w:t>
            </w:r>
          </w:p>
        </w:tc>
      </w:tr>
      <w:tr w:rsidR="00113037" w:rsidRPr="00113037" w14:paraId="39C8454E"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7F7FBB40"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Церий</w:t>
            </w:r>
          </w:p>
        </w:tc>
        <w:tc>
          <w:tcPr>
            <w:tcW w:w="4786" w:type="dxa"/>
            <w:tcBorders>
              <w:top w:val="single" w:sz="4" w:space="0" w:color="auto"/>
              <w:left w:val="single" w:sz="4" w:space="0" w:color="auto"/>
              <w:bottom w:val="single" w:sz="4" w:space="0" w:color="auto"/>
              <w:right w:val="single" w:sz="4" w:space="0" w:color="auto"/>
            </w:tcBorders>
            <w:hideMark/>
          </w:tcPr>
          <w:p w14:paraId="623F846D"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0,10-0,20</w:t>
            </w:r>
          </w:p>
        </w:tc>
      </w:tr>
      <w:tr w:rsidR="00113037" w:rsidRPr="00113037" w14:paraId="1AD30871"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531796E7"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Кальций</w:t>
            </w:r>
          </w:p>
        </w:tc>
        <w:tc>
          <w:tcPr>
            <w:tcW w:w="4786" w:type="dxa"/>
            <w:tcBorders>
              <w:top w:val="single" w:sz="4" w:space="0" w:color="auto"/>
              <w:left w:val="single" w:sz="4" w:space="0" w:color="auto"/>
              <w:bottom w:val="single" w:sz="4" w:space="0" w:color="auto"/>
              <w:right w:val="single" w:sz="4" w:space="0" w:color="auto"/>
            </w:tcBorders>
            <w:hideMark/>
          </w:tcPr>
          <w:p w14:paraId="4B050664"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0,05-2,00</w:t>
            </w:r>
          </w:p>
        </w:tc>
      </w:tr>
      <w:tr w:rsidR="00113037" w:rsidRPr="00113037" w14:paraId="66FCC3FF"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2CF78FEC"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Алюминий</w:t>
            </w:r>
          </w:p>
        </w:tc>
        <w:tc>
          <w:tcPr>
            <w:tcW w:w="4786" w:type="dxa"/>
            <w:tcBorders>
              <w:top w:val="single" w:sz="4" w:space="0" w:color="auto"/>
              <w:left w:val="single" w:sz="4" w:space="0" w:color="auto"/>
              <w:bottom w:val="single" w:sz="4" w:space="0" w:color="auto"/>
              <w:right w:val="single" w:sz="4" w:space="0" w:color="auto"/>
            </w:tcBorders>
            <w:hideMark/>
          </w:tcPr>
          <w:p w14:paraId="30592568"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0,20-1,00</w:t>
            </w:r>
          </w:p>
        </w:tc>
      </w:tr>
      <w:tr w:rsidR="00113037" w:rsidRPr="00113037" w14:paraId="13C72940"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09F7F6D7"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Редкоземельные металлы(La, Nd, Се)</w:t>
            </w:r>
          </w:p>
        </w:tc>
        <w:tc>
          <w:tcPr>
            <w:tcW w:w="4786" w:type="dxa"/>
            <w:tcBorders>
              <w:top w:val="single" w:sz="4" w:space="0" w:color="auto"/>
              <w:left w:val="single" w:sz="4" w:space="0" w:color="auto"/>
              <w:bottom w:val="single" w:sz="4" w:space="0" w:color="auto"/>
              <w:right w:val="single" w:sz="4" w:space="0" w:color="auto"/>
            </w:tcBorders>
            <w:hideMark/>
          </w:tcPr>
          <w:p w14:paraId="08C54A7C"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0,10-0,30</w:t>
            </w:r>
          </w:p>
        </w:tc>
      </w:tr>
      <w:tr w:rsidR="00113037" w:rsidRPr="00113037" w14:paraId="6EAA6CC5"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5A864A8C"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Висмут</w:t>
            </w:r>
          </w:p>
        </w:tc>
        <w:tc>
          <w:tcPr>
            <w:tcW w:w="4786" w:type="dxa"/>
            <w:tcBorders>
              <w:top w:val="single" w:sz="4" w:space="0" w:color="auto"/>
              <w:left w:val="single" w:sz="4" w:space="0" w:color="auto"/>
              <w:bottom w:val="single" w:sz="4" w:space="0" w:color="auto"/>
              <w:right w:val="single" w:sz="4" w:space="0" w:color="auto"/>
            </w:tcBorders>
            <w:hideMark/>
          </w:tcPr>
          <w:p w14:paraId="6CE6D5F1"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0,02 –0,10</w:t>
            </w:r>
          </w:p>
        </w:tc>
      </w:tr>
      <w:tr w:rsidR="00113037" w:rsidRPr="00113037" w14:paraId="0E599678"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1B1BA2E7"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Стронций</w:t>
            </w:r>
          </w:p>
        </w:tc>
        <w:tc>
          <w:tcPr>
            <w:tcW w:w="4786" w:type="dxa"/>
            <w:tcBorders>
              <w:top w:val="single" w:sz="4" w:space="0" w:color="auto"/>
              <w:left w:val="single" w:sz="4" w:space="0" w:color="auto"/>
              <w:bottom w:val="single" w:sz="4" w:space="0" w:color="auto"/>
              <w:right w:val="single" w:sz="4" w:space="0" w:color="auto"/>
            </w:tcBorders>
            <w:hideMark/>
          </w:tcPr>
          <w:p w14:paraId="0E452999"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0,10-0,50</w:t>
            </w:r>
          </w:p>
        </w:tc>
      </w:tr>
      <w:tr w:rsidR="00113037" w:rsidRPr="00113037" w14:paraId="134E2E4D"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1DEE42CD"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lastRenderedPageBreak/>
              <w:t>Барий</w:t>
            </w:r>
          </w:p>
        </w:tc>
        <w:tc>
          <w:tcPr>
            <w:tcW w:w="4786" w:type="dxa"/>
            <w:tcBorders>
              <w:top w:val="single" w:sz="4" w:space="0" w:color="auto"/>
              <w:left w:val="single" w:sz="4" w:space="0" w:color="auto"/>
              <w:bottom w:val="single" w:sz="4" w:space="0" w:color="auto"/>
              <w:right w:val="single" w:sz="4" w:space="0" w:color="auto"/>
            </w:tcBorders>
            <w:hideMark/>
          </w:tcPr>
          <w:p w14:paraId="588577B5"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0,10-0,25</w:t>
            </w:r>
          </w:p>
        </w:tc>
      </w:tr>
      <w:tr w:rsidR="00113037" w:rsidRPr="00113037" w14:paraId="3408B18A"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395307C1"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Литий</w:t>
            </w:r>
          </w:p>
        </w:tc>
        <w:tc>
          <w:tcPr>
            <w:tcW w:w="4786" w:type="dxa"/>
            <w:tcBorders>
              <w:top w:val="single" w:sz="4" w:space="0" w:color="auto"/>
              <w:left w:val="single" w:sz="4" w:space="0" w:color="auto"/>
              <w:bottom w:val="single" w:sz="4" w:space="0" w:color="auto"/>
              <w:right w:val="single" w:sz="4" w:space="0" w:color="auto"/>
            </w:tcBorders>
            <w:hideMark/>
          </w:tcPr>
          <w:p w14:paraId="415D5167"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0,01-0,02</w:t>
            </w:r>
          </w:p>
        </w:tc>
      </w:tr>
      <w:tr w:rsidR="00113037" w:rsidRPr="00113037" w14:paraId="295A9E1E" w14:textId="77777777" w:rsidTr="000D4CBA">
        <w:tc>
          <w:tcPr>
            <w:tcW w:w="4785" w:type="dxa"/>
            <w:tcBorders>
              <w:top w:val="single" w:sz="4" w:space="0" w:color="auto"/>
              <w:left w:val="single" w:sz="4" w:space="0" w:color="auto"/>
              <w:bottom w:val="single" w:sz="4" w:space="0" w:color="auto"/>
              <w:right w:val="single" w:sz="4" w:space="0" w:color="auto"/>
            </w:tcBorders>
            <w:hideMark/>
          </w:tcPr>
          <w:p w14:paraId="4C8FBBCC" w14:textId="77777777" w:rsidR="00113037" w:rsidRPr="00113037" w:rsidRDefault="00113037" w:rsidP="00707EB6">
            <w:pPr>
              <w:pStyle w:val="BodyText"/>
              <w:ind w:left="-270" w:firstLine="720"/>
              <w:jc w:val="left"/>
              <w:rPr>
                <w:rFonts w:eastAsiaTheme="minorEastAsia"/>
                <w:sz w:val="28"/>
                <w:szCs w:val="28"/>
                <w:lang w:eastAsia="en-US"/>
              </w:rPr>
            </w:pPr>
            <w:r w:rsidRPr="00113037">
              <w:rPr>
                <w:rFonts w:eastAsiaTheme="minorEastAsia"/>
                <w:sz w:val="28"/>
                <w:szCs w:val="28"/>
                <w:lang w:eastAsia="en-US"/>
              </w:rPr>
              <w:t>Цинк</w:t>
            </w:r>
          </w:p>
        </w:tc>
        <w:tc>
          <w:tcPr>
            <w:tcW w:w="4786" w:type="dxa"/>
            <w:tcBorders>
              <w:top w:val="single" w:sz="4" w:space="0" w:color="auto"/>
              <w:left w:val="single" w:sz="4" w:space="0" w:color="auto"/>
              <w:bottom w:val="single" w:sz="4" w:space="0" w:color="auto"/>
              <w:right w:val="single" w:sz="4" w:space="0" w:color="auto"/>
            </w:tcBorders>
            <w:hideMark/>
          </w:tcPr>
          <w:p w14:paraId="41245195" w14:textId="77777777" w:rsidR="00113037" w:rsidRPr="00113037" w:rsidRDefault="00113037" w:rsidP="00707EB6">
            <w:pPr>
              <w:pStyle w:val="BodyText"/>
              <w:ind w:left="-270" w:firstLine="720"/>
              <w:jc w:val="center"/>
              <w:rPr>
                <w:rFonts w:eastAsiaTheme="minorEastAsia"/>
                <w:sz w:val="28"/>
                <w:szCs w:val="28"/>
                <w:lang w:eastAsia="en-US"/>
              </w:rPr>
            </w:pPr>
            <w:r w:rsidRPr="00113037">
              <w:rPr>
                <w:rFonts w:eastAsiaTheme="minorEastAsia"/>
                <w:sz w:val="28"/>
                <w:szCs w:val="28"/>
                <w:lang w:eastAsia="en-US"/>
              </w:rPr>
              <w:t>0,05-0,25</w:t>
            </w:r>
          </w:p>
        </w:tc>
      </w:tr>
    </w:tbl>
    <w:p w14:paraId="1470A856" w14:textId="77777777" w:rsidR="00113037" w:rsidRPr="00113037" w:rsidRDefault="00113037" w:rsidP="00707EB6">
      <w:pPr>
        <w:ind w:left="-270" w:firstLine="720"/>
        <w:jc w:val="both"/>
        <w:rPr>
          <w:rFonts w:ascii="Times New Roman" w:hAnsi="Times New Roman" w:cs="Times New Roman"/>
          <w:sz w:val="28"/>
          <w:szCs w:val="28"/>
        </w:rPr>
      </w:pPr>
      <w:r w:rsidRPr="00113037">
        <w:rPr>
          <w:rFonts w:ascii="Times New Roman" w:hAnsi="Times New Roman" w:cs="Times New Roman"/>
          <w:sz w:val="28"/>
          <w:szCs w:val="28"/>
        </w:rPr>
        <w:t>При использовании смесевого сиккатива следует использовать содержание основного металла.</w:t>
      </w:r>
    </w:p>
    <w:p w14:paraId="40F6B100" w14:textId="77777777" w:rsidR="00113037" w:rsidRPr="00113037" w:rsidRDefault="00113037" w:rsidP="00707EB6">
      <w:pPr>
        <w:spacing w:after="0" w:line="360" w:lineRule="auto"/>
        <w:ind w:left="-270" w:firstLine="720"/>
        <w:jc w:val="both"/>
        <w:rPr>
          <w:rFonts w:ascii="Times New Roman" w:hAnsi="Times New Roman" w:cs="Times New Roman"/>
          <w:sz w:val="28"/>
          <w:szCs w:val="28"/>
        </w:rPr>
      </w:pPr>
    </w:p>
    <w:p w14:paraId="52F12AF6" w14:textId="77777777" w:rsidR="00707EB6" w:rsidRPr="005E4212" w:rsidRDefault="00707EB6" w:rsidP="00707EB6">
      <w:pPr>
        <w:spacing w:after="0" w:line="360" w:lineRule="auto"/>
        <w:ind w:left="-270" w:firstLine="720"/>
        <w:jc w:val="both"/>
        <w:rPr>
          <w:rFonts w:ascii="Times New Roman" w:eastAsiaTheme="minorEastAsia" w:hAnsi="Times New Roman" w:cs="Times New Roman"/>
          <w:b/>
          <w:sz w:val="28"/>
          <w:szCs w:val="28"/>
        </w:rPr>
      </w:pPr>
      <w:r w:rsidRPr="00707EB6">
        <w:rPr>
          <w:rFonts w:ascii="Times New Roman" w:eastAsiaTheme="minorEastAsia" w:hAnsi="Times New Roman" w:cs="Times New Roman"/>
          <w:b/>
          <w:sz w:val="28"/>
          <w:szCs w:val="28"/>
        </w:rPr>
        <w:t>Филум</w:t>
      </w:r>
      <w:r w:rsidRPr="005E4212">
        <w:rPr>
          <w:rFonts w:ascii="Times New Roman" w:eastAsiaTheme="minorEastAsia" w:hAnsi="Times New Roman" w:cs="Times New Roman"/>
          <w:b/>
          <w:sz w:val="28"/>
          <w:szCs w:val="28"/>
        </w:rPr>
        <w:t>:</w:t>
      </w:r>
    </w:p>
    <w:p w14:paraId="0909F0AB" w14:textId="77777777" w:rsidR="00707EB6" w:rsidRPr="00113037" w:rsidRDefault="00707EB6" w:rsidP="00707EB6">
      <w:pPr>
        <w:ind w:left="-270" w:firstLine="720"/>
        <w:jc w:val="both"/>
        <w:rPr>
          <w:rFonts w:ascii="Times New Roman" w:hAnsi="Times New Roman" w:cs="Times New Roman"/>
          <w:bCs/>
          <w:sz w:val="28"/>
        </w:rPr>
      </w:pPr>
      <w:r w:rsidRPr="00113037">
        <w:rPr>
          <w:rFonts w:ascii="Times New Roman" w:hAnsi="Times New Roman" w:cs="Times New Roman"/>
          <w:bCs/>
          <w:sz w:val="28"/>
        </w:rPr>
        <w:t xml:space="preserve">    В физическом смысле филум определяет массу льняного масла (в граммах), поглощаемого массой пигмента (в граммах), соответствующей его укрывистости на площади поверхности равной 1 квадратному метру.                                                                          </w:t>
      </w:r>
    </w:p>
    <w:p w14:paraId="5D6286AB" w14:textId="77777777" w:rsidR="00707EB6" w:rsidRPr="00113037" w:rsidRDefault="00707EB6" w:rsidP="00707EB6">
      <w:pPr>
        <w:ind w:left="-270" w:firstLine="720"/>
        <w:jc w:val="both"/>
        <w:rPr>
          <w:rFonts w:ascii="Times New Roman" w:hAnsi="Times New Roman" w:cs="Times New Roman"/>
          <w:bCs/>
          <w:sz w:val="28"/>
        </w:rPr>
      </w:pPr>
      <w:r w:rsidRPr="00113037">
        <w:rPr>
          <w:rFonts w:ascii="Times New Roman" w:hAnsi="Times New Roman" w:cs="Times New Roman"/>
          <w:bCs/>
          <w:sz w:val="28"/>
        </w:rPr>
        <w:t xml:space="preserve">  Пигменты со значением филума меньшим или равным филуму диоксида титана рутильной модификации, можно применять для расчёта монопигментных ЛКМ, соответствующих или превышающих по блеску формируемых покрытий покрытия на основе рутильного диоксида титана при том же значении укрывистости лакокрасочного материала. </w:t>
      </w:r>
    </w:p>
    <w:p w14:paraId="27D530F4" w14:textId="77777777" w:rsidR="00707EB6" w:rsidRPr="00113037" w:rsidRDefault="00707EB6" w:rsidP="00707EB6">
      <w:pPr>
        <w:ind w:left="-270" w:firstLine="720"/>
        <w:jc w:val="both"/>
        <w:rPr>
          <w:rFonts w:ascii="Times New Roman" w:hAnsi="Times New Roman" w:cs="Times New Roman"/>
          <w:bCs/>
          <w:sz w:val="28"/>
        </w:rPr>
      </w:pPr>
      <w:r w:rsidRPr="00113037">
        <w:rPr>
          <w:rFonts w:ascii="Times New Roman" w:hAnsi="Times New Roman" w:cs="Times New Roman"/>
          <w:bCs/>
          <w:sz w:val="28"/>
        </w:rPr>
        <w:t xml:space="preserve">   Соответственно пигменты в монопигментных ЛКМ со значением филума, превышающим филум рутильного диоксида титана, неспособны обеспечить требуемый блеск покрытий, соответствующий блеску покрытий на основе рутильного диоксида титана при том же значении укрывистости лакокрасочного материала</w:t>
      </w:r>
    </w:p>
    <w:p w14:paraId="38C3CA85" w14:textId="77777777" w:rsidR="00707EB6" w:rsidRPr="00707EB6" w:rsidRDefault="00707EB6" w:rsidP="00707EB6">
      <w:pPr>
        <w:spacing w:after="0" w:line="360" w:lineRule="auto"/>
        <w:ind w:left="-270" w:firstLine="720"/>
        <w:jc w:val="both"/>
        <w:rPr>
          <w:rFonts w:ascii="Times New Roman" w:eastAsiaTheme="minorEastAsia" w:hAnsi="Times New Roman" w:cs="Times New Roman"/>
          <w:sz w:val="28"/>
          <w:szCs w:val="28"/>
        </w:rPr>
      </w:pPr>
    </w:p>
    <w:p w14:paraId="4A3D2DE7" w14:textId="77777777" w:rsidR="00557FC7" w:rsidRPr="00113037" w:rsidRDefault="00557FC7" w:rsidP="00707EB6">
      <w:pPr>
        <w:spacing w:after="0" w:line="360" w:lineRule="auto"/>
        <w:ind w:left="-270" w:firstLine="720"/>
        <w:rPr>
          <w:rFonts w:ascii="Times New Roman" w:eastAsiaTheme="minorEastAsia" w:hAnsi="Times New Roman" w:cs="Times New Roman"/>
          <w:sz w:val="28"/>
          <w:szCs w:val="28"/>
        </w:rPr>
      </w:pPr>
    </w:p>
    <w:p w14:paraId="2816CBBD" w14:textId="77777777" w:rsidR="00740A4F" w:rsidRPr="00113037" w:rsidRDefault="00740A4F" w:rsidP="00707EB6">
      <w:pPr>
        <w:spacing w:after="0" w:line="360" w:lineRule="auto"/>
        <w:ind w:left="-270" w:firstLine="720"/>
        <w:jc w:val="center"/>
        <w:rPr>
          <w:rFonts w:ascii="Times New Roman" w:eastAsiaTheme="minorEastAsia" w:hAnsi="Times New Roman" w:cs="Times New Roman"/>
          <w:sz w:val="28"/>
          <w:szCs w:val="28"/>
        </w:rPr>
      </w:pPr>
    </w:p>
    <w:p w14:paraId="0D92DCD1" w14:textId="77777777" w:rsidR="00740A4F" w:rsidRPr="00113037" w:rsidRDefault="00740A4F" w:rsidP="00707EB6">
      <w:pPr>
        <w:ind w:left="-270" w:firstLine="720"/>
        <w:rPr>
          <w:rFonts w:ascii="Times New Roman" w:hAnsi="Times New Roman" w:cs="Times New Roman"/>
          <w:sz w:val="28"/>
          <w:szCs w:val="28"/>
        </w:rPr>
      </w:pPr>
    </w:p>
    <w:sectPr w:rsidR="00740A4F" w:rsidRPr="00113037" w:rsidSect="00707EB6">
      <w:headerReference w:type="default" r:id="rId20"/>
      <w:footerReference w:type="default" r:id="rId21"/>
      <w:pgSz w:w="11906" w:h="16838" w:code="9"/>
      <w:pgMar w:top="1134" w:right="850"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6FB96" w14:textId="77777777" w:rsidR="006413B4" w:rsidRDefault="006413B4" w:rsidP="00A67478">
      <w:pPr>
        <w:spacing w:after="0" w:line="240" w:lineRule="auto"/>
      </w:pPr>
      <w:r>
        <w:separator/>
      </w:r>
    </w:p>
  </w:endnote>
  <w:endnote w:type="continuationSeparator" w:id="0">
    <w:p w14:paraId="2D41C74A" w14:textId="77777777" w:rsidR="006413B4" w:rsidRDefault="006413B4" w:rsidP="00A674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DC57E" w14:textId="77777777" w:rsidR="00A67478" w:rsidRDefault="00D26C7C">
    <w:pPr>
      <w:pStyle w:val="Footer"/>
    </w:pPr>
    <w:r>
      <w:rPr>
        <w:noProof/>
        <w:color w:val="808080" w:themeColor="background1" w:themeShade="80"/>
        <w:lang w:eastAsia="ru-RU"/>
      </w:rPr>
      <mc:AlternateContent>
        <mc:Choice Requires="wpg">
          <w:drawing>
            <wp:anchor distT="0" distB="0" distL="0" distR="0" simplePos="0" relativeHeight="251661312" behindDoc="0" locked="0" layoutInCell="1" allowOverlap="1" wp14:anchorId="7C806E9C" wp14:editId="66205BE4">
              <wp:simplePos x="0" y="0"/>
              <wp:positionH relativeFrom="margin">
                <wp:align>right</wp:align>
              </wp:positionH>
              <mc:AlternateContent>
                <mc:Choice Requires="wp14">
                  <wp:positionV relativeFrom="bottomMargin">
                    <wp14:pctPosVOffset>20000</wp14:pctPosVOffset>
                  </wp:positionV>
                </mc:Choice>
                <mc:Fallback>
                  <wp:positionV relativeFrom="page">
                    <wp:posOffset>10115550</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1063724354"/>
                              <w:dataBinding w:prefixMappings="xmlns:ns0='http://schemas.microsoft.com/office/2006/coverPageProps' " w:xpath="/ns0:CoverPageProperties[1]/ns0:PublishDate[1]" w:storeItemID="{55AF091B-3C7A-41E3-B477-F2FDAA23CFDA}"/>
                              <w:date w:fullDate="2023-02-28T00:00:00Z">
                                <w:dateFormat w:val="MMMM d, yyyy"/>
                                <w:lid w:val="en-US"/>
                                <w:storeMappedDataAs w:val="dateTime"/>
                                <w:calendar w:val="gregorian"/>
                              </w:date>
                            </w:sdtPr>
                            <w:sdtContent>
                              <w:p w14:paraId="6CD3BF57" w14:textId="77777777" w:rsidR="00D26C7C" w:rsidRDefault="00D26C7C">
                                <w:pPr>
                                  <w:jc w:val="right"/>
                                  <w:rPr>
                                    <w:color w:val="7F7F7F" w:themeColor="text1" w:themeTint="80"/>
                                  </w:rPr>
                                </w:pPr>
                                <w:r>
                                  <w:rPr>
                                    <w:color w:val="7F7F7F" w:themeColor="text1" w:themeTint="80"/>
                                    <w:lang w:val="en-US"/>
                                  </w:rPr>
                                  <w:t>February 28, 2023</w:t>
                                </w:r>
                              </w:p>
                            </w:sdtContent>
                          </w:sdt>
                          <w:p w14:paraId="126070B5" w14:textId="77777777" w:rsidR="00D26C7C" w:rsidRDefault="00D26C7C">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7C806E9C" id="Group 37" o:spid="_x0000_s1026" style="position:absolute;margin-left:416.8pt;margin-top:0;width:468pt;height:25.2pt;z-index:251661312;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">
              <v:rect id="Rectangle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Text Box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Date"/>
                        <w:tag w:val=""/>
                        <w:id w:val="-1063724354"/>
                        <w:dataBinding w:prefixMappings="xmlns:ns0='http://schemas.microsoft.com/office/2006/coverPageProps' " w:xpath="/ns0:CoverPageProperties[1]/ns0:PublishDate[1]" w:storeItemID="{55AF091B-3C7A-41E3-B477-F2FDAA23CFDA}"/>
                        <w:date w:fullDate="2023-02-28T00:00:00Z">
                          <w:dateFormat w:val="MMMM d, yyyy"/>
                          <w:lid w:val="en-US"/>
                          <w:storeMappedDataAs w:val="dateTime"/>
                          <w:calendar w:val="gregorian"/>
                        </w:date>
                      </w:sdtPr>
                      <w:sdtContent>
                        <w:p w14:paraId="6CD3BF57" w14:textId="77777777" w:rsidR="00D26C7C" w:rsidRDefault="00D26C7C">
                          <w:pPr>
                            <w:jc w:val="right"/>
                            <w:rPr>
                              <w:color w:val="7F7F7F" w:themeColor="text1" w:themeTint="80"/>
                            </w:rPr>
                          </w:pPr>
                          <w:r>
                            <w:rPr>
                              <w:color w:val="7F7F7F" w:themeColor="text1" w:themeTint="80"/>
                              <w:lang w:val="en-US"/>
                            </w:rPr>
                            <w:t>February 28, 2023</w:t>
                          </w:r>
                        </w:p>
                      </w:sdtContent>
                    </w:sdt>
                    <w:p w14:paraId="126070B5" w14:textId="77777777" w:rsidR="00D26C7C" w:rsidRDefault="00D26C7C">
                      <w:pPr>
                        <w:jc w:val="right"/>
                        <w:rPr>
                          <w:color w:val="808080" w:themeColor="background1" w:themeShade="80"/>
                        </w:rPr>
                      </w:pPr>
                    </w:p>
                  </w:txbxContent>
                </v:textbox>
              </v:shape>
              <w10:wrap type="square" anchorx="margin" anchory="margin"/>
            </v:group>
          </w:pict>
        </mc:Fallback>
      </mc:AlternateContent>
    </w:r>
    <w:r>
      <w:rPr>
        <w:noProof/>
        <w:lang w:eastAsia="ru-RU"/>
      </w:rPr>
      <mc:AlternateContent>
        <mc:Choice Requires="wps">
          <w:drawing>
            <wp:anchor distT="0" distB="0" distL="0" distR="0" simplePos="0" relativeHeight="251660288" behindDoc="0" locked="0" layoutInCell="1" allowOverlap="1" wp14:anchorId="02723889" wp14:editId="72EF9929">
              <wp:simplePos x="0" y="0"/>
              <wp:positionH relativeFrom="rightMargin">
                <wp:align>left</wp:align>
              </wp:positionH>
              <mc:AlternateContent>
                <mc:Choice Requires="wp14">
                  <wp:positionV relativeFrom="bottomMargin">
                    <wp14:pctPosVOffset>20000</wp14:pctPosVOffset>
                  </wp:positionV>
                </mc:Choice>
                <mc:Fallback>
                  <wp:positionV relativeFrom="page">
                    <wp:posOffset>10115550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rgbClr val="316470"/>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A03097" w14:textId="77777777" w:rsidR="00D26C7C" w:rsidRDefault="00D26C7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952662">
                            <w:rPr>
                              <w:noProof/>
                              <w:color w:val="FFFFFF" w:themeColor="background1"/>
                              <w:sz w:val="28"/>
                              <w:szCs w:val="28"/>
                            </w:rPr>
                            <w:t>13</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23889" id="Rectangle 40" o:spid="_x0000_s1029" style="position:absolute;margin-left:0;margin-top:0;width:36pt;height:25.2pt;z-index:251660288;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" fillcolor="#316470" stroked="f" strokeweight="3pt">
              <v:textbox>
                <w:txbxContent>
                  <w:p w14:paraId="13A03097" w14:textId="77777777" w:rsidR="00D26C7C" w:rsidRDefault="00D26C7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952662">
                      <w:rPr>
                        <w:noProof/>
                        <w:color w:val="FFFFFF" w:themeColor="background1"/>
                        <w:sz w:val="28"/>
                        <w:szCs w:val="28"/>
                      </w:rPr>
                      <w:t>13</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D42165" w14:textId="77777777" w:rsidR="006413B4" w:rsidRDefault="006413B4" w:rsidP="00A67478">
      <w:pPr>
        <w:spacing w:after="0" w:line="240" w:lineRule="auto"/>
      </w:pPr>
      <w:r>
        <w:separator/>
      </w:r>
    </w:p>
  </w:footnote>
  <w:footnote w:type="continuationSeparator" w:id="0">
    <w:p w14:paraId="501810B0" w14:textId="77777777" w:rsidR="006413B4" w:rsidRDefault="006413B4" w:rsidP="00A674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FEF0E" w14:textId="77777777" w:rsidR="00A67478" w:rsidRDefault="00EC7A46">
    <w:pPr>
      <w:pStyle w:val="Header"/>
    </w:pPr>
    <w:r w:rsidRPr="00A67478">
      <w:rPr>
        <w:noProof/>
        <w:lang w:eastAsia="ru-RU"/>
      </w:rPr>
      <w:drawing>
        <wp:anchor distT="0" distB="0" distL="114300" distR="114300" simplePos="0" relativeHeight="251658240" behindDoc="0" locked="0" layoutInCell="1" allowOverlap="1" wp14:anchorId="7098A41C" wp14:editId="2ADCCBFF">
          <wp:simplePos x="0" y="0"/>
          <wp:positionH relativeFrom="column">
            <wp:posOffset>-1188720</wp:posOffset>
          </wp:positionH>
          <wp:positionV relativeFrom="paragraph">
            <wp:posOffset>-453974</wp:posOffset>
          </wp:positionV>
          <wp:extent cx="4477751" cy="628650"/>
          <wp:effectExtent l="0" t="0" r="0" b="0"/>
          <wp:wrapNone/>
          <wp:docPr id="3" name="Picture 3" descr="C:\Users\andrey.pervushin\Desktop\save\PycharmProjects\python32\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y.pervushin\Desktop\save\PycharmProjects\python32\img\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77751"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478">
      <w:rPr>
        <w:noProof/>
        <w:lang w:eastAsia="ru-RU"/>
      </w:rPr>
      <mc:AlternateContent>
        <mc:Choice Requires="wps">
          <w:drawing>
            <wp:anchor distT="0" distB="0" distL="114300" distR="114300" simplePos="0" relativeHeight="251657215" behindDoc="0" locked="0" layoutInCell="1" allowOverlap="1" wp14:anchorId="738AB8FF" wp14:editId="2BE7F3CB">
              <wp:simplePos x="0" y="0"/>
              <wp:positionH relativeFrom="column">
                <wp:posOffset>-1086485</wp:posOffset>
              </wp:positionH>
              <wp:positionV relativeFrom="paragraph">
                <wp:posOffset>-457200</wp:posOffset>
              </wp:positionV>
              <wp:extent cx="7588250" cy="628650"/>
              <wp:effectExtent l="0" t="0" r="12700" b="19050"/>
              <wp:wrapNone/>
              <wp:docPr id="4" name="Rectangle 4"/>
              <wp:cNvGraphicFramePr/>
              <a:graphic xmlns:a="http://schemas.openxmlformats.org/drawingml/2006/main">
                <a:graphicData uri="http://schemas.microsoft.com/office/word/2010/wordprocessingShape">
                  <wps:wsp>
                    <wps:cNvSpPr/>
                    <wps:spPr>
                      <a:xfrm>
                        <a:off x="0" y="0"/>
                        <a:ext cx="7588250" cy="628650"/>
                      </a:xfrm>
                      <a:prstGeom prst="rect">
                        <a:avLst/>
                      </a:prstGeom>
                      <a:solidFill>
                        <a:srgbClr val="31647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3F00FC" id="Rectangle 4" o:spid="_x0000_s1026" style="position:absolute;margin-left:-85.55pt;margin-top:-36pt;width:597.5pt;height:49.5pt;z-index:25165721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" fillcolor="#316470" strokecolor="#1f3763 [1604]"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61CD"/>
    <w:multiLevelType w:val="hybridMultilevel"/>
    <w:tmpl w:val="8AB8331C"/>
    <w:lvl w:ilvl="0" w:tplc="0419000F">
      <w:start w:val="1"/>
      <w:numFmt w:val="decimal"/>
      <w:lvlText w:val="%1."/>
      <w:lvlJc w:val="left"/>
      <w:pPr>
        <w:ind w:left="99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46831FC"/>
    <w:multiLevelType w:val="hybridMultilevel"/>
    <w:tmpl w:val="A8EA952A"/>
    <w:lvl w:ilvl="0" w:tplc="9CA0383C">
      <w:start w:val="1"/>
      <w:numFmt w:val="decimal"/>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2" w15:restartNumberingAfterBreak="0">
    <w:nsid w:val="3D8E4203"/>
    <w:multiLevelType w:val="hybridMultilevel"/>
    <w:tmpl w:val="3A9E4168"/>
    <w:lvl w:ilvl="0" w:tplc="6CB609D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15:restartNumberingAfterBreak="0">
    <w:nsid w:val="3E7373DF"/>
    <w:multiLevelType w:val="hybridMultilevel"/>
    <w:tmpl w:val="CC7C3AB6"/>
    <w:lvl w:ilvl="0" w:tplc="097E70B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15:restartNumberingAfterBreak="0">
    <w:nsid w:val="4F704D5B"/>
    <w:multiLevelType w:val="hybridMultilevel"/>
    <w:tmpl w:val="24E835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0BC0000"/>
    <w:multiLevelType w:val="hybridMultilevel"/>
    <w:tmpl w:val="67F467A6"/>
    <w:lvl w:ilvl="0" w:tplc="820EE204">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6" w15:restartNumberingAfterBreak="0">
    <w:nsid w:val="580637B0"/>
    <w:multiLevelType w:val="hybridMultilevel"/>
    <w:tmpl w:val="29644122"/>
    <w:lvl w:ilvl="0" w:tplc="55F642EE">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15:restartNumberingAfterBreak="0">
    <w:nsid w:val="61734ED2"/>
    <w:multiLevelType w:val="hybridMultilevel"/>
    <w:tmpl w:val="FECC6B76"/>
    <w:lvl w:ilvl="0" w:tplc="F8C4120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15:restartNumberingAfterBreak="0">
    <w:nsid w:val="6E3F2706"/>
    <w:multiLevelType w:val="hybridMultilevel"/>
    <w:tmpl w:val="413601AE"/>
    <w:lvl w:ilvl="0" w:tplc="9C32ADFC">
      <w:start w:val="1"/>
      <w:numFmt w:val="bullet"/>
      <w:lvlText w:val="-"/>
      <w:lvlJc w:val="left"/>
      <w:pPr>
        <w:ind w:left="1429" w:hanging="360"/>
      </w:pPr>
      <w:rPr>
        <w:rFonts w:ascii="Times New Roman" w:eastAsiaTheme="minorHAnsi"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15:restartNumberingAfterBreak="0">
    <w:nsid w:val="787615E3"/>
    <w:multiLevelType w:val="hybridMultilevel"/>
    <w:tmpl w:val="4FFC0424"/>
    <w:lvl w:ilvl="0" w:tplc="70724C3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16cid:durableId="2099983485">
    <w:abstractNumId w:val="0"/>
  </w:num>
  <w:num w:numId="2" w16cid:durableId="1991397109">
    <w:abstractNumId w:val="3"/>
  </w:num>
  <w:num w:numId="3" w16cid:durableId="1223102524">
    <w:abstractNumId w:val="9"/>
  </w:num>
  <w:num w:numId="4" w16cid:durableId="299577469">
    <w:abstractNumId w:val="8"/>
  </w:num>
  <w:num w:numId="5" w16cid:durableId="1419982743">
    <w:abstractNumId w:val="7"/>
  </w:num>
  <w:num w:numId="6" w16cid:durableId="1162426738">
    <w:abstractNumId w:val="6"/>
  </w:num>
  <w:num w:numId="7" w16cid:durableId="117723962">
    <w:abstractNumId w:val="2"/>
  </w:num>
  <w:num w:numId="8" w16cid:durableId="78791877">
    <w:abstractNumId w:val="1"/>
  </w:num>
  <w:num w:numId="9" w16cid:durableId="937786042">
    <w:abstractNumId w:val="5"/>
  </w:num>
  <w:num w:numId="10" w16cid:durableId="7500772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1B7C"/>
    <w:rsid w:val="000A20E9"/>
    <w:rsid w:val="000B40B2"/>
    <w:rsid w:val="000B5EC6"/>
    <w:rsid w:val="000C5F67"/>
    <w:rsid w:val="00113037"/>
    <w:rsid w:val="002335C2"/>
    <w:rsid w:val="002520A7"/>
    <w:rsid w:val="00267E93"/>
    <w:rsid w:val="002B2507"/>
    <w:rsid w:val="00345545"/>
    <w:rsid w:val="00425956"/>
    <w:rsid w:val="004957EC"/>
    <w:rsid w:val="00557FC7"/>
    <w:rsid w:val="00577DA8"/>
    <w:rsid w:val="005E4212"/>
    <w:rsid w:val="006413B4"/>
    <w:rsid w:val="00642819"/>
    <w:rsid w:val="00707EB6"/>
    <w:rsid w:val="00740A4F"/>
    <w:rsid w:val="00743477"/>
    <w:rsid w:val="00952662"/>
    <w:rsid w:val="009C7F27"/>
    <w:rsid w:val="00A007D5"/>
    <w:rsid w:val="00A67478"/>
    <w:rsid w:val="00AC33E9"/>
    <w:rsid w:val="00C37D8B"/>
    <w:rsid w:val="00C45561"/>
    <w:rsid w:val="00D01B7C"/>
    <w:rsid w:val="00D26C7C"/>
    <w:rsid w:val="00E853EE"/>
    <w:rsid w:val="00E95042"/>
    <w:rsid w:val="00EB0E08"/>
    <w:rsid w:val="00EC7A46"/>
    <w:rsid w:val="00F32A16"/>
    <w:rsid w:val="00FA2A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CE2367"/>
  <w15:chartTrackingRefBased/>
  <w15:docId w15:val="{C689FE49-C08E-4B5E-B797-F880E08DE0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33E9"/>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C33E9"/>
    <w:pPr>
      <w:ind w:left="720"/>
      <w:contextualSpacing/>
    </w:pPr>
  </w:style>
  <w:style w:type="paragraph" w:styleId="BodyText">
    <w:name w:val="Body Text"/>
    <w:basedOn w:val="Normal"/>
    <w:link w:val="BodyTextChar"/>
    <w:rsid w:val="00AC33E9"/>
    <w:pPr>
      <w:spacing w:after="0" w:line="240" w:lineRule="auto"/>
      <w:jc w:val="both"/>
    </w:pPr>
    <w:rPr>
      <w:rFonts w:ascii="Times New Roman" w:eastAsia="Times New Roman" w:hAnsi="Times New Roman" w:cs="Times New Roman"/>
      <w:sz w:val="24"/>
      <w:szCs w:val="24"/>
      <w:lang w:eastAsia="ru-RU"/>
    </w:rPr>
  </w:style>
  <w:style w:type="character" w:customStyle="1" w:styleId="BodyTextChar">
    <w:name w:val="Body Text Char"/>
    <w:basedOn w:val="DefaultParagraphFont"/>
    <w:link w:val="BodyText"/>
    <w:rsid w:val="00AC33E9"/>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A67478"/>
    <w:pPr>
      <w:tabs>
        <w:tab w:val="center" w:pos="4677"/>
        <w:tab w:val="right" w:pos="9355"/>
      </w:tabs>
      <w:spacing w:after="0" w:line="240" w:lineRule="auto"/>
    </w:pPr>
  </w:style>
  <w:style w:type="character" w:customStyle="1" w:styleId="HeaderChar">
    <w:name w:val="Header Char"/>
    <w:basedOn w:val="DefaultParagraphFont"/>
    <w:link w:val="Header"/>
    <w:uiPriority w:val="99"/>
    <w:rsid w:val="00A67478"/>
  </w:style>
  <w:style w:type="paragraph" w:styleId="Footer">
    <w:name w:val="footer"/>
    <w:basedOn w:val="Normal"/>
    <w:link w:val="FooterChar"/>
    <w:uiPriority w:val="99"/>
    <w:unhideWhenUsed/>
    <w:rsid w:val="00A67478"/>
    <w:pPr>
      <w:tabs>
        <w:tab w:val="center" w:pos="4677"/>
        <w:tab w:val="right" w:pos="9355"/>
      </w:tabs>
      <w:spacing w:after="0" w:line="240" w:lineRule="auto"/>
    </w:pPr>
  </w:style>
  <w:style w:type="character" w:customStyle="1" w:styleId="FooterChar">
    <w:name w:val="Footer Char"/>
    <w:basedOn w:val="DefaultParagraphFont"/>
    <w:link w:val="Footer"/>
    <w:uiPriority w:val="99"/>
    <w:rsid w:val="00A674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2023-02-28T00:00:00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44E111D-5BC6-4B1C-B622-5FD28BEE3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TotalTime>
  <Pages>13</Pages>
  <Words>1623</Words>
  <Characters>9256</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Первушин Андрей</dc:creator>
  <cp:keywords/>
  <dc:description/>
  <cp:lastModifiedBy>Andrey Pervushin</cp:lastModifiedBy>
  <cp:revision>13</cp:revision>
  <dcterms:created xsi:type="dcterms:W3CDTF">2023-01-27T17:01:00Z</dcterms:created>
  <dcterms:modified xsi:type="dcterms:W3CDTF">2025-05-31T13:51:00Z</dcterms:modified>
</cp:coreProperties>
</file>